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22" w:rsidRDefault="008D3622">
      <w:pPr>
        <w:pStyle w:val="BodyText"/>
        <w:spacing w:before="7"/>
        <w:rPr>
          <w:rFonts w:ascii="Times New Roman"/>
          <w:sz w:val="19"/>
        </w:rPr>
      </w:pPr>
      <w:bookmarkStart w:id="0" w:name="_GoBack"/>
      <w:bookmarkEnd w:id="0"/>
    </w:p>
    <w:p w:rsidR="008D3622" w:rsidRDefault="00306BFF"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5" style="width:591.75pt;height:142.5pt;mso-position-horizontal-relative:char;mso-position-vertical-relative:line" coordsize="11835,2850">
            <v:rect id="_x0000_s1064" style="position:absolute;left:2625;width:9210;height:525" fillcolor="#303030" stroked="f"/>
            <v:rect id="_x0000_s1063" style="position:absolute;width:825;height:525" fillcolor="#303030" stroked="f"/>
            <v:rect id="_x0000_s1062" style="position:absolute;left:825;width:600;height:525" fillcolor="#3c5a96" stroked="f"/>
            <v:rect id="_x0000_s1061" style="position:absolute;left:1425;width:600;height:525" fillcolor="#1dadea" stroked="f"/>
            <v:rect id="_x0000_s1060" style="position:absolute;left:2025;width:600;height:525" fillcolor="#c6317f" stroked="f"/>
            <v:rect id="_x0000_s1059" style="position:absolute;top:525;width:11835;height:2325" fillcolor="#f2f2f2" stroked="f"/>
            <v:rect id="_x0000_s1058" style="position:absolute;left:5025;top:975;width:1770;height:300" filled="f" strokecolor="#c1c1c1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5790;top:1005;width:240;height:240">
              <v:imagedata r:id="rId6" o:title=""/>
            </v:shape>
            <v:shape id="_x0000_s1056" style="position:absolute;left:8775;top:1695;width:1425;height:570" coordorigin="8775,1695" coordsize="1425,570" path="m9915,1695r-855,l8984,1705r-68,29l8858,1778r-44,58l8785,1904r-10,76l8785,2056r29,68l8858,2182r58,44l8984,2255r76,10l9915,2265r76,-10l10059,2226r58,-44l10161,2124r29,-68l10200,1980r-10,-76l10161,1836r-44,-58l10059,1734r-68,-29l9915,1695xe" fillcolor="#009dff" stroked="f">
              <v:path arrowok="t"/>
            </v:shape>
            <v:rect id="_x0000_s1055" style="position:absolute;top:2760;width:11835;height:30" fillcolor="#dce0e2" stroked="f"/>
            <v:rect id="_x0000_s1054" style="position:absolute;top:2820;width:11835;height:30" fillcolor="#dce0e2" stroked="f"/>
            <v:shape id="_x0000_s1053" style="position:absolute;top:450;width:900;height:525" coordorigin=",450" coordsize="900,525" path="m645,450l,450,,975r645,l713,966r61,-26l825,900r40,-51l891,788r9,-68l900,705r-9,-68l865,576,825,525,774,485,713,459r-68,-9xe" fillcolor="#009df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032;top:131;width:207;height:266" filled="f" stroked="f">
              <v:textbox inset="0,0,0,0">
                <w:txbxContent>
                  <w:bookmarkStart w:id="1" w:name="Legislators_Get_Mixed_Bag_of_Teacher_Pay"/>
                  <w:bookmarkStart w:id="2" w:name="_bookmark0"/>
                  <w:bookmarkEnd w:id="1"/>
                  <w:bookmarkEnd w:id="2"/>
                  <w:p w:rsidR="008D3622" w:rsidRDefault="00306BFF">
                    <w:pPr>
                      <w:spacing w:line="266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instrText xml:space="preserve"> HYPERLINK "https://www.facebook.com/jlf.carolina.journal" \h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FFFFFF"/>
                        <w:sz w:val="24"/>
                      </w:rPr>
                      <w:t></w:t>
                    </w:r>
                    <w:r>
                      <w:rPr>
                        <w:rFonts w:ascii="Times New Roman" w:hAnsi="Times New Roman"/>
                        <w:color w:val="FFFFFF"/>
                        <w:sz w:val="24"/>
                      </w:rPr>
                      <w:fldChar w:fldCharType="end"/>
                    </w:r>
                  </w:p>
                </w:txbxContent>
              </v:textbox>
            </v:shape>
            <v:shape id="_x0000_s1051" type="#_x0000_t202" style="position:absolute;left:1632;top:131;width:207;height:266" filled="f" stroked="f">
              <v:textbox inset="0,0,0,0">
                <w:txbxContent>
                  <w:p w:rsidR="008D3622" w:rsidRDefault="00306BFF">
                    <w:pPr>
                      <w:spacing w:line="266" w:lineRule="exact"/>
                      <w:rPr>
                        <w:rFonts w:ascii="Times New Roman" w:hAnsi="Times New Roman"/>
                        <w:sz w:val="24"/>
                      </w:rPr>
                    </w:pPr>
                    <w:hyperlink r:id="rId7">
                      <w:r>
                        <w:rPr>
                          <w:rFonts w:ascii="Times New Roman" w:hAnsi="Times New Roman"/>
                          <w:color w:val="FFFFFF"/>
                          <w:sz w:val="24"/>
                        </w:rPr>
                        <w:t></w:t>
                      </w:r>
                    </w:hyperlink>
                  </w:p>
                </w:txbxContent>
              </v:textbox>
            </v:shape>
            <v:shape id="_x0000_s1050" type="#_x0000_t202" style="position:absolute;left:2232;top:131;width:207;height:266" filled="f" stroked="f">
              <v:textbox inset="0,0,0,0">
                <w:txbxContent>
                  <w:p w:rsidR="008D3622" w:rsidRDefault="00306BFF">
                    <w:pPr>
                      <w:spacing w:line="266" w:lineRule="exact"/>
                      <w:rPr>
                        <w:rFonts w:ascii="Times New Roman" w:hAnsi="Times New Roman"/>
                        <w:sz w:val="24"/>
                      </w:rPr>
                    </w:pPr>
                    <w:hyperlink r:id="rId8">
                      <w:r>
                        <w:rPr>
                          <w:rFonts w:ascii="Times New Roman" w:hAnsi="Times New Roman"/>
                          <w:color w:val="FFFFFF"/>
                          <w:sz w:val="24"/>
                        </w:rPr>
                        <w:t></w:t>
                      </w:r>
                    </w:hyperlink>
                  </w:p>
                </w:txbxContent>
              </v:textbox>
            </v:shape>
            <v:shape id="_x0000_s1049" type="#_x0000_t202" style="position:absolute;left:7856;top:153;width:3159;height:218" filled="f" stroked="f">
              <v:textbox inset="0,0,0,0">
                <w:txbxContent>
                  <w:p w:rsidR="008D3622" w:rsidRDefault="00306BFF">
                    <w:pPr>
                      <w:tabs>
                        <w:tab w:val="left" w:pos="997"/>
                        <w:tab w:val="left" w:pos="2076"/>
                      </w:tabs>
                      <w:spacing w:line="217" w:lineRule="exact"/>
                      <w:rPr>
                        <w:rFonts w:ascii="Arial"/>
                        <w:sz w:val="19"/>
                      </w:rPr>
                    </w:pPr>
                    <w:hyperlink r:id="rId9">
                      <w:r>
                        <w:rPr>
                          <w:rFonts w:ascii="Arial"/>
                          <w:color w:val="FFFFFF"/>
                          <w:w w:val="105"/>
                          <w:sz w:val="19"/>
                        </w:rPr>
                        <w:t>Sign</w:t>
                      </w:r>
                      <w:r>
                        <w:rPr>
                          <w:rFonts w:ascii="Arial"/>
                          <w:color w:val="FFFFFF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9"/>
                        </w:rPr>
                        <w:t>Up</w:t>
                      </w:r>
                    </w:hyperlink>
                    <w:r>
                      <w:rPr>
                        <w:rFonts w:ascii="Arial"/>
                        <w:color w:val="FFFFFF"/>
                        <w:w w:val="105"/>
                        <w:sz w:val="19"/>
                      </w:rPr>
                      <w:tab/>
                    </w:r>
                    <w:hyperlink r:id="rId10">
                      <w:r>
                        <w:rPr>
                          <w:rFonts w:ascii="Arial"/>
                          <w:color w:val="FFFFFF"/>
                          <w:w w:val="105"/>
                          <w:sz w:val="19"/>
                        </w:rPr>
                        <w:t>Cartoons</w:t>
                      </w:r>
                    </w:hyperlink>
                    <w:r>
                      <w:rPr>
                        <w:rFonts w:ascii="Arial"/>
                        <w:color w:val="FFFFFF"/>
                        <w:w w:val="105"/>
                        <w:sz w:val="19"/>
                      </w:rPr>
                      <w:tab/>
                    </w:r>
                    <w:hyperlink r:id="rId11">
                      <w:r>
                        <w:rPr>
                          <w:rFonts w:ascii="Arial"/>
                          <w:color w:val="FFFFFF"/>
                          <w:w w:val="105"/>
                          <w:sz w:val="19"/>
                        </w:rPr>
                        <w:t>Civil</w:t>
                      </w:r>
                      <w:r>
                        <w:rPr>
                          <w:rFonts w:ascii="Arial"/>
                          <w:color w:val="FFFFFF"/>
                          <w:spacing w:val="-2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9"/>
                        </w:rPr>
                        <w:t>Society</w:t>
                      </w:r>
                    </w:hyperlink>
                  </w:p>
                </w:txbxContent>
              </v:textbox>
            </v:shape>
            <v:shape id="_x0000_s1048" type="#_x0000_t202" style="position:absolute;top:503;width:605;height:383" filled="f" stroked="f">
              <v:textbox inset="0,0,0,0">
                <w:txbxContent>
                  <w:p w:rsidR="008D3622" w:rsidRDefault="00306BFF">
                    <w:pPr>
                      <w:tabs>
                        <w:tab w:val="left" w:pos="315"/>
                      </w:tabs>
                      <w:spacing w:line="381" w:lineRule="exact"/>
                      <w:rPr>
                        <w:rFonts w:ascii="Times New Roman" w:hAnsi="Times New Roman"/>
                        <w:sz w:val="34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101"/>
                        <w:sz w:val="34"/>
                        <w:shd w:val="clear" w:color="auto" w:fill="FEFEF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34"/>
                        <w:shd w:val="clear" w:color="auto" w:fill="FEFEFE"/>
                      </w:rPr>
                      <w:tab/>
                    </w:r>
                    <w:r>
                      <w:rPr>
                        <w:rFonts w:ascii="Times New Roman" w:hAnsi="Times New Roman"/>
                        <w:color w:val="FFFFFF"/>
                        <w:w w:val="101"/>
                        <w:sz w:val="34"/>
                        <w:shd w:val="clear" w:color="auto" w:fill="FEFEFE"/>
                      </w:rPr>
                      <w:t></w:t>
                    </w:r>
                  </w:p>
                </w:txbxContent>
              </v:textbox>
            </v:shape>
            <v:shape id="_x0000_s1047" type="#_x0000_t202" style="position:absolute;left:1635;top:1808;width:6647;height:270" filled="f" stroked="f">
              <v:textbox inset="0,0,0,0">
                <w:txbxContent>
                  <w:p w:rsidR="008D3622" w:rsidRDefault="00306BFF">
                    <w:pPr>
                      <w:tabs>
                        <w:tab w:val="left" w:pos="1143"/>
                        <w:tab w:val="left" w:pos="2628"/>
                        <w:tab w:val="left" w:pos="3841"/>
                        <w:tab w:val="left" w:pos="5025"/>
                        <w:tab w:val="left" w:pos="6439"/>
                      </w:tabs>
                      <w:spacing w:line="269" w:lineRule="exact"/>
                      <w:rPr>
                        <w:rFonts w:ascii="Times New Roman" w:hAnsi="Times New Roman"/>
                        <w:sz w:val="24"/>
                      </w:rPr>
                    </w:pPr>
                    <w:hyperlink r:id="rId12">
                      <w:r>
                        <w:rPr>
                          <w:rFonts w:ascii="Arial" w:hAnsi="Arial"/>
                          <w:b/>
                          <w:color w:val="485257"/>
                          <w:spacing w:val="10"/>
                          <w:sz w:val="24"/>
                        </w:rPr>
                        <w:t>NEWS</w:t>
                      </w:r>
                    </w:hyperlink>
                    <w:r>
                      <w:rPr>
                        <w:rFonts w:ascii="Arial" w:hAnsi="Arial"/>
                        <w:b/>
                        <w:color w:val="485257"/>
                        <w:spacing w:val="10"/>
                        <w:sz w:val="24"/>
                      </w:rPr>
                      <w:tab/>
                    </w:r>
                    <w:hyperlink r:id="rId13">
                      <w:r>
                        <w:rPr>
                          <w:rFonts w:ascii="Arial" w:hAnsi="Arial"/>
                          <w:b/>
                          <w:color w:val="485257"/>
                          <w:spacing w:val="12"/>
                          <w:sz w:val="24"/>
                        </w:rPr>
                        <w:t>OPINION</w:t>
                      </w:r>
                    </w:hyperlink>
                    <w:r>
                      <w:rPr>
                        <w:rFonts w:ascii="Arial" w:hAnsi="Arial"/>
                        <w:b/>
                        <w:color w:val="485257"/>
                        <w:spacing w:val="12"/>
                        <w:sz w:val="24"/>
                      </w:rPr>
                      <w:tab/>
                    </w:r>
                    <w:hyperlink r:id="rId14">
                      <w:r>
                        <w:rPr>
                          <w:rFonts w:ascii="Arial" w:hAnsi="Arial"/>
                          <w:b/>
                          <w:color w:val="485257"/>
                          <w:spacing w:val="11"/>
                          <w:sz w:val="24"/>
                        </w:rPr>
                        <w:t>RADIO</w:t>
                      </w:r>
                    </w:hyperlink>
                    <w:r>
                      <w:rPr>
                        <w:rFonts w:ascii="Arial" w:hAnsi="Arial"/>
                        <w:b/>
                        <w:color w:val="485257"/>
                        <w:spacing w:val="11"/>
                        <w:sz w:val="24"/>
                      </w:rPr>
                      <w:tab/>
                    </w:r>
                    <w:hyperlink r:id="rId15">
                      <w:r>
                        <w:rPr>
                          <w:rFonts w:ascii="Arial" w:hAnsi="Arial"/>
                          <w:b/>
                          <w:color w:val="485257"/>
                          <w:spacing w:val="11"/>
                          <w:sz w:val="24"/>
                        </w:rPr>
                        <w:t>VIDEO</w:t>
                      </w:r>
                    </w:hyperlink>
                    <w:r>
                      <w:rPr>
                        <w:rFonts w:ascii="Arial" w:hAnsi="Arial"/>
                        <w:b/>
                        <w:color w:val="485257"/>
                        <w:spacing w:val="11"/>
                        <w:sz w:val="24"/>
                      </w:rPr>
                      <w:tab/>
                    </w:r>
                    <w:hyperlink r:id="rId16">
                      <w:r>
                        <w:rPr>
                          <w:rFonts w:ascii="Arial" w:hAnsi="Arial"/>
                          <w:b/>
                          <w:color w:val="485257"/>
                          <w:spacing w:val="12"/>
                          <w:sz w:val="24"/>
                        </w:rPr>
                        <w:t>ALERTS</w:t>
                      </w:r>
                    </w:hyperlink>
                    <w:r>
                      <w:rPr>
                        <w:rFonts w:ascii="Arial" w:hAnsi="Arial"/>
                        <w:b/>
                        <w:color w:val="485257"/>
                        <w:spacing w:val="12"/>
                        <w:sz w:val="24"/>
                      </w:rPr>
                      <w:tab/>
                    </w:r>
                    <w:hyperlink w:anchor="_bookmark0" w:history="1">
                      <w:r>
                        <w:rPr>
                          <w:rFonts w:ascii="Times New Roman" w:hAnsi="Times New Roman"/>
                          <w:color w:val="485257"/>
                          <w:spacing w:val="-43"/>
                          <w:sz w:val="24"/>
                        </w:rPr>
                        <w:t></w:t>
                      </w:r>
                    </w:hyperlink>
                  </w:p>
                </w:txbxContent>
              </v:textbox>
            </v:shape>
            <v:shape id="_x0000_s1046" type="#_x0000_t202" style="position:absolute;left:9063;top:1877;width:870;height:202" filled="f" stroked="f">
              <v:textbox inset="0,0,0,0">
                <w:txbxContent>
                  <w:p w:rsidR="008D3622" w:rsidRDefault="00306BFF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hyperlink r:id="rId17"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DONATE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8D3622" w:rsidRDefault="008D3622">
      <w:pPr>
        <w:pStyle w:val="BodyText"/>
        <w:rPr>
          <w:rFonts w:ascii="Times New Roman"/>
          <w:sz w:val="20"/>
        </w:rPr>
      </w:pPr>
    </w:p>
    <w:p w:rsidR="008D3622" w:rsidRDefault="008D3622">
      <w:pPr>
        <w:pStyle w:val="BodyText"/>
        <w:spacing w:before="8"/>
        <w:rPr>
          <w:rFonts w:ascii="Times New Roman"/>
          <w:sz w:val="26"/>
        </w:rPr>
      </w:pPr>
    </w:p>
    <w:p w:rsidR="008D3622" w:rsidRDefault="00306BFF">
      <w:pPr>
        <w:spacing w:before="92"/>
        <w:ind w:left="1611" w:right="1531"/>
        <w:jc w:val="center"/>
        <w:rPr>
          <w:rFonts w:ascii="Arial"/>
          <w:b/>
          <w:sz w:val="24"/>
        </w:rPr>
      </w:pPr>
      <w:hyperlink r:id="rId18">
        <w:r>
          <w:rPr>
            <w:rFonts w:ascii="Arial"/>
            <w:b/>
            <w:color w:val="485257"/>
            <w:sz w:val="24"/>
          </w:rPr>
          <w:t>NEWS: CJ EXCLUSIVES</w:t>
        </w:r>
      </w:hyperlink>
    </w:p>
    <w:p w:rsidR="008D3622" w:rsidRDefault="00306BFF">
      <w:pPr>
        <w:pStyle w:val="BodyText"/>
        <w:spacing w:before="8"/>
        <w:rPr>
          <w:rFonts w:ascii="Arial"/>
          <w:b/>
          <w:sz w:val="11"/>
        </w:rPr>
      </w:pPr>
      <w:r>
        <w:pict>
          <v:line id="_x0000_s1044" style="position:absolute;z-index:1216;mso-wrap-distance-left:0;mso-wrap-distance-right:0;mso-position-horizontal-relative:page" from="178.4pt,9.4pt" to="432.6pt,9.4pt" strokecolor="#dce0e2" strokeweight="1.5pt">
            <w10:wrap type="topAndBottom" anchorx="page"/>
          </v:line>
        </w:pict>
      </w:r>
    </w:p>
    <w:p w:rsidR="008D3622" w:rsidRDefault="008D3622">
      <w:pPr>
        <w:pStyle w:val="BodyText"/>
        <w:spacing w:before="8"/>
        <w:rPr>
          <w:rFonts w:ascii="Arial"/>
          <w:b/>
          <w:sz w:val="27"/>
        </w:rPr>
      </w:pPr>
    </w:p>
    <w:p w:rsidR="008D3622" w:rsidRDefault="00306BFF">
      <w:pPr>
        <w:spacing w:before="85" w:line="278" w:lineRule="auto"/>
        <w:ind w:left="1628" w:right="1531"/>
        <w:jc w:val="center"/>
        <w:rPr>
          <w:rFonts w:ascii="Arial"/>
          <w:b/>
          <w:sz w:val="45"/>
        </w:rPr>
      </w:pPr>
      <w:r>
        <w:rPr>
          <w:rFonts w:ascii="Arial"/>
          <w:b/>
          <w:color w:val="485257"/>
          <w:sz w:val="45"/>
        </w:rPr>
        <w:t>Legislators Get Mixed Bag of Teacher Pay</w:t>
      </w:r>
      <w:r>
        <w:rPr>
          <w:rFonts w:ascii="Arial"/>
          <w:b/>
          <w:color w:val="485257"/>
          <w:w w:val="99"/>
          <w:sz w:val="45"/>
        </w:rPr>
        <w:t xml:space="preserve"> </w:t>
      </w:r>
      <w:r>
        <w:rPr>
          <w:rFonts w:ascii="Arial"/>
          <w:b/>
          <w:color w:val="485257"/>
          <w:sz w:val="45"/>
        </w:rPr>
        <w:t>Proposals</w:t>
      </w:r>
    </w:p>
    <w:p w:rsidR="008D3622" w:rsidRDefault="00306BFF">
      <w:pPr>
        <w:spacing w:before="281"/>
        <w:ind w:left="1625" w:right="1531"/>
        <w:jc w:val="center"/>
        <w:rPr>
          <w:i/>
          <w:sz w:val="27"/>
        </w:rPr>
      </w:pPr>
      <w:r>
        <w:rPr>
          <w:i/>
          <w:color w:val="636768"/>
          <w:sz w:val="27"/>
        </w:rPr>
        <w:t>Atkinson’s call for 10-percent hike draws cool reception</w:t>
      </w:r>
    </w:p>
    <w:p w:rsidR="008D3622" w:rsidRDefault="008D3622">
      <w:pPr>
        <w:pStyle w:val="BodyText"/>
        <w:rPr>
          <w:i/>
          <w:sz w:val="20"/>
        </w:rPr>
      </w:pPr>
    </w:p>
    <w:p w:rsidR="008D3622" w:rsidRDefault="008D3622">
      <w:pPr>
        <w:pStyle w:val="BodyText"/>
        <w:rPr>
          <w:i/>
          <w:sz w:val="20"/>
        </w:rPr>
      </w:pPr>
    </w:p>
    <w:p w:rsidR="008D3622" w:rsidRDefault="00306BFF">
      <w:pPr>
        <w:pStyle w:val="BodyText"/>
        <w:spacing w:before="11"/>
        <w:rPr>
          <w:i/>
          <w:sz w:val="19"/>
        </w:rPr>
      </w:pP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650875</wp:posOffset>
            </wp:positionH>
            <wp:positionV relativeFrom="paragraph">
              <wp:posOffset>168898</wp:posOffset>
            </wp:positionV>
            <wp:extent cx="6436323" cy="362102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323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622" w:rsidRDefault="00306BFF">
      <w:pPr>
        <w:spacing w:before="148" w:after="90" w:line="333" w:lineRule="auto"/>
        <w:ind w:left="3360" w:right="910" w:hanging="2312"/>
        <w:rPr>
          <w:i/>
          <w:sz w:val="18"/>
        </w:rPr>
      </w:pPr>
      <w:r>
        <w:rPr>
          <w:i/>
          <w:color w:val="9C9D9C"/>
          <w:sz w:val="18"/>
        </w:rPr>
        <w:t>From left, Best NC</w:t>
      </w:r>
      <w:r>
        <w:rPr>
          <w:i/>
          <w:color w:val="9C9D9C"/>
          <w:sz w:val="18"/>
        </w:rPr>
        <w:t>'s Brenda Berg, the John Locke Foundation's Terry Stoops, and state Superintendent June Atkinson prepare to discuss teacher compensation on Jan. 27 before a House committee. (CJ Photo by Barry Smith)</w:t>
      </w:r>
    </w:p>
    <w:p w:rsidR="008D3622" w:rsidRDefault="00306BFF">
      <w:pPr>
        <w:pStyle w:val="BodyText"/>
        <w:spacing w:line="20" w:lineRule="exact"/>
        <w:ind w:left="10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10pt;height:.75pt;mso-position-horizontal-relative:char;mso-position-vertical-relative:line" coordsize="10200,15">
            <v:line id="_x0000_s1043" style="position:absolute" from="8,8" to="10193,8" strokecolor="#dce0e2"/>
            <w10:wrap type="none"/>
            <w10:anchorlock/>
          </v:group>
        </w:pict>
      </w:r>
    </w:p>
    <w:p w:rsidR="008D3622" w:rsidRDefault="008D3622">
      <w:pPr>
        <w:pStyle w:val="BodyText"/>
        <w:spacing w:before="1"/>
        <w:rPr>
          <w:i/>
          <w:sz w:val="23"/>
        </w:rPr>
      </w:pPr>
    </w:p>
    <w:p w:rsidR="008D3622" w:rsidRDefault="008D3622">
      <w:pPr>
        <w:rPr>
          <w:sz w:val="23"/>
        </w:rPr>
        <w:sectPr w:rsidR="008D3622">
          <w:headerReference w:type="default" r:id="rId20"/>
          <w:footerReference w:type="default" r:id="rId21"/>
          <w:type w:val="continuous"/>
          <w:pgSz w:w="12240" w:h="15840"/>
          <w:pgMar w:top="280" w:right="100" w:bottom="260" w:left="0" w:header="99" w:footer="60" w:gutter="0"/>
          <w:cols w:space="720"/>
        </w:sectPr>
      </w:pPr>
    </w:p>
    <w:p w:rsidR="008D3622" w:rsidRDefault="00306BFF">
      <w:pPr>
        <w:spacing w:before="92"/>
        <w:ind w:left="2405"/>
        <w:rPr>
          <w:rFonts w:ascii="Arial"/>
          <w:sz w:val="24"/>
        </w:rPr>
      </w:pPr>
      <w:r>
        <w:rPr>
          <w:noProof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803275</wp:posOffset>
            </wp:positionH>
            <wp:positionV relativeFrom="paragraph">
              <wp:posOffset>-3418</wp:posOffset>
            </wp:positionV>
            <wp:extent cx="571500" cy="54768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3">
        <w:r>
          <w:rPr>
            <w:rFonts w:ascii="Arial"/>
            <w:color w:val="009DFF"/>
            <w:sz w:val="24"/>
          </w:rPr>
          <w:t>Barry Smith</w:t>
        </w:r>
      </w:hyperlink>
    </w:p>
    <w:p w:rsidR="008D3622" w:rsidRDefault="00306BFF">
      <w:pPr>
        <w:spacing w:before="98"/>
        <w:ind w:left="2405"/>
        <w:rPr>
          <w:rFonts w:ascii="Arial"/>
          <w:sz w:val="24"/>
        </w:rPr>
      </w:pPr>
      <w:proofErr w:type="gramStart"/>
      <w:r>
        <w:rPr>
          <w:rFonts w:ascii="Arial"/>
          <w:color w:val="9C9D9C"/>
          <w:sz w:val="24"/>
        </w:rPr>
        <w:t>in</w:t>
      </w:r>
      <w:proofErr w:type="gramEnd"/>
      <w:r>
        <w:rPr>
          <w:rFonts w:ascii="Arial"/>
          <w:color w:val="9C9D9C"/>
          <w:sz w:val="24"/>
        </w:rPr>
        <w:t xml:space="preserve"> </w:t>
      </w:r>
      <w:hyperlink r:id="rId24">
        <w:r>
          <w:rPr>
            <w:rFonts w:ascii="Arial"/>
            <w:color w:val="009DFF"/>
            <w:sz w:val="24"/>
          </w:rPr>
          <w:t>CJ</w:t>
        </w:r>
        <w:r>
          <w:rPr>
            <w:rFonts w:ascii="Arial"/>
            <w:color w:val="009DFF"/>
            <w:spacing w:val="-1"/>
            <w:sz w:val="24"/>
          </w:rPr>
          <w:t xml:space="preserve"> </w:t>
        </w:r>
        <w:r>
          <w:rPr>
            <w:rFonts w:ascii="Arial"/>
            <w:color w:val="009DFF"/>
            <w:sz w:val="24"/>
          </w:rPr>
          <w:t>Exclusives</w:t>
        </w:r>
      </w:hyperlink>
    </w:p>
    <w:p w:rsidR="008D3622" w:rsidRDefault="00306BFF">
      <w:pPr>
        <w:spacing w:before="92"/>
        <w:ind w:left="1265"/>
        <w:rPr>
          <w:rFonts w:ascii="Arial"/>
          <w:sz w:val="24"/>
        </w:rPr>
      </w:pPr>
      <w:r>
        <w:br w:type="column"/>
      </w:r>
      <w:r>
        <w:rPr>
          <w:rFonts w:ascii="Arial"/>
          <w:color w:val="9C9D9C"/>
          <w:sz w:val="24"/>
        </w:rPr>
        <w:t>February 1, 2016</w:t>
      </w:r>
    </w:p>
    <w:p w:rsidR="008D3622" w:rsidRDefault="00306BFF">
      <w:pPr>
        <w:spacing w:before="98"/>
        <w:ind w:left="2265"/>
        <w:rPr>
          <w:rFonts w:ascii="Arial"/>
          <w:sz w:val="24"/>
        </w:rPr>
      </w:pPr>
      <w:r>
        <w:rPr>
          <w:rFonts w:ascii="Arial"/>
          <w:color w:val="9C9D9C"/>
          <w:sz w:val="24"/>
        </w:rPr>
        <w:t>4:30PM</w:t>
      </w:r>
    </w:p>
    <w:p w:rsidR="008D3622" w:rsidRDefault="008D3622">
      <w:pPr>
        <w:rPr>
          <w:rFonts w:ascii="Arial"/>
          <w:sz w:val="24"/>
        </w:rPr>
        <w:sectPr w:rsidR="008D3622">
          <w:type w:val="continuous"/>
          <w:pgSz w:w="12240" w:h="15840"/>
          <w:pgMar w:top="280" w:right="100" w:bottom="260" w:left="0" w:header="720" w:footer="720" w:gutter="0"/>
          <w:cols w:num="2" w:space="720" w:equalWidth="0">
            <w:col w:w="4152" w:space="3725"/>
            <w:col w:w="4263"/>
          </w:cols>
        </w:sectPr>
      </w:pPr>
    </w:p>
    <w:p w:rsidR="008D3622" w:rsidRDefault="008D3622">
      <w:pPr>
        <w:pStyle w:val="BodyText"/>
        <w:spacing w:before="7"/>
        <w:rPr>
          <w:rFonts w:ascii="Arial"/>
          <w:sz w:val="19"/>
        </w:rPr>
      </w:pPr>
    </w:p>
    <w:p w:rsidR="008D3622" w:rsidRDefault="00306BFF">
      <w:pPr>
        <w:pStyle w:val="BodyText"/>
        <w:spacing w:line="20" w:lineRule="exact"/>
        <w:ind w:left="1599"/>
        <w:rPr>
          <w:rFonts w:ascii="Arial"/>
          <w:sz w:val="2"/>
        </w:rPr>
      </w:pPr>
      <w:r>
        <w:rPr>
          <w:rFonts w:ascii="Arial"/>
          <w:noProof/>
          <w:sz w:val="2"/>
        </w:rPr>
        <w:drawing>
          <wp:inline distT="0" distB="0" distL="0" distR="0">
            <wp:extent cx="146837" cy="952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37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622" w:rsidRDefault="00306BFF">
      <w:pPr>
        <w:pStyle w:val="BodyText"/>
        <w:rPr>
          <w:rFonts w:ascii="Arial"/>
          <w:sz w:val="17"/>
        </w:rPr>
      </w:pPr>
      <w:r>
        <w:pict>
          <v:line id="_x0000_s1041" style="position:absolute;z-index:1312;mso-wrap-distance-left:0;mso-wrap-distance-right:0;mso-position-horizontal-relative:page" from="51.25pt,12.1pt" to="560.5pt,12.1pt" strokecolor="#dce0e2" strokeweight=".26494mm">
            <w10:wrap type="topAndBottom" anchorx="page"/>
          </v:line>
        </w:pict>
      </w:r>
    </w:p>
    <w:p w:rsidR="008D3622" w:rsidRDefault="008D3622">
      <w:pPr>
        <w:pStyle w:val="BodyText"/>
        <w:rPr>
          <w:rFonts w:ascii="Arial"/>
          <w:sz w:val="20"/>
        </w:rPr>
      </w:pPr>
    </w:p>
    <w:p w:rsidR="008D3622" w:rsidRDefault="00306BFF">
      <w:pPr>
        <w:pStyle w:val="BodyText"/>
        <w:spacing w:before="9"/>
        <w:rPr>
          <w:rFonts w:ascii="Arial"/>
          <w:sz w:val="15"/>
        </w:rPr>
      </w:pPr>
      <w:r>
        <w:pict>
          <v:group id="_x0000_s1038" style="position:absolute;margin-left:51.25pt;margin-top:11.05pt;width:28.5pt;height:28.5pt;z-index:1360;mso-wrap-distance-left:0;mso-wrap-distance-right:0;mso-position-horizontal-relative:page" coordorigin="1025,221" coordsize="570,570">
            <v:shape id="_x0000_s1040" style="position:absolute;left:1025;top:221;width:570;height:570" coordorigin="1025,221" coordsize="570,570" path="m1310,221r-76,10l1166,260r-58,45l1064,362r-29,68l1025,506r10,76l1064,650r44,58l1166,752r68,29l1310,791r76,-10l1454,752r58,-44l1556,650r29,-68l1595,506r-10,-76l1556,362r-44,-57l1454,260r-68,-29l1310,221xe" fillcolor="#3b5998" stroked="f">
              <v:path arrowok="t"/>
            </v:shape>
            <v:shape id="_x0000_s1039" type="#_x0000_t202" style="position:absolute;left:1025;top:221;width:570;height:570" filled="f" stroked="f">
              <v:textbox inset="0,0,0,0">
                <w:txbxContent>
                  <w:p w:rsidR="008D3622" w:rsidRDefault="00306BFF">
                    <w:pPr>
                      <w:spacing w:before="128"/>
                      <w:ind w:left="181"/>
                      <w:rPr>
                        <w:rFonts w:ascii="Times New Roman" w:hAnsi="Times New Roman"/>
                        <w:sz w:val="28"/>
                      </w:rPr>
                    </w:pPr>
                    <w:hyperlink r:id="rId26">
                      <w:r>
                        <w:rPr>
                          <w:rFonts w:ascii="Times New Roman" w:hAnsi="Times New Roman"/>
                          <w:color w:val="FFFFFF"/>
                          <w:w w:val="101"/>
                          <w:sz w:val="28"/>
                        </w:rPr>
                        <w:t>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8D3622" w:rsidRDefault="008D3622">
      <w:pPr>
        <w:pStyle w:val="BodyText"/>
        <w:spacing w:before="9"/>
        <w:rPr>
          <w:rFonts w:ascii="Arial"/>
          <w:sz w:val="7"/>
        </w:rPr>
      </w:pPr>
    </w:p>
    <w:p w:rsidR="008D3622" w:rsidRDefault="00306BFF">
      <w:pPr>
        <w:pStyle w:val="BodyText"/>
        <w:spacing w:before="104" w:line="338" w:lineRule="auto"/>
        <w:ind w:left="1880" w:right="306"/>
      </w:pPr>
      <w:r>
        <w:pict>
          <v:group id="_x0000_s1035" style="position:absolute;left:0;text-align:left;margin-left:51.25pt;margin-top:.8pt;width:28.5pt;height:28.5pt;z-index:1408;mso-position-horizontal-relative:page" coordorigin="1025,16" coordsize="570,570">
            <v:shape id="_x0000_s1037" style="position:absolute;left:1025;top:16;width:570;height:570" coordorigin="1025,16" coordsize="570,570" path="m1310,16r-76,10l1166,55r-58,44l1064,157r-29,68l1025,301r10,76l1064,445r44,57l1166,547r68,29l1310,586r76,-10l1454,547r58,-45l1556,445r29,-68l1595,301r-10,-76l1556,157,1512,99,1454,55,1386,26,1310,16xe" fillcolor="#55acee" stroked="f">
              <v:path arrowok="t"/>
            </v:shape>
            <v:shape id="_x0000_s1036" type="#_x0000_t202" style="position:absolute;left:1025;top:16;width:570;height:570" filled="f" stroked="f">
              <v:textbox inset="0,0,0,0">
                <w:txbxContent>
                  <w:p w:rsidR="008D3622" w:rsidRDefault="00306BFF">
                    <w:pPr>
                      <w:spacing w:before="128"/>
                      <w:ind w:left="181"/>
                      <w:rPr>
                        <w:rFonts w:ascii="Times New Roman" w:hAnsi="Times New Roman"/>
                        <w:sz w:val="28"/>
                      </w:rPr>
                    </w:pPr>
                    <w:hyperlink r:id="rId27">
                      <w:r>
                        <w:rPr>
                          <w:rFonts w:ascii="Times New Roman" w:hAnsi="Times New Roman"/>
                          <w:color w:val="FFFFFF"/>
                          <w:w w:val="101"/>
                          <w:sz w:val="28"/>
                        </w:rPr>
                        <w:t>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pict>
          <v:group id="_x0000_s1032" style="position:absolute;left:0;text-align:left;margin-left:51.25pt;margin-top:36.05pt;width:28.5pt;height:28.5pt;z-index:1456;mso-position-horizontal-relative:page" coordorigin="1025,721" coordsize="570,570">
            <v:shape id="_x0000_s1034" style="position:absolute;left:1025;top:721;width:570;height:570" coordorigin="1025,721" coordsize="570,570" path="m1310,721r-76,10l1166,760r-58,44l1064,862r-29,68l1025,1006r10,76l1064,1150r44,57l1166,1252r68,29l1310,1291r76,-10l1454,1252r58,-45l1556,1150r29,-68l1595,1006r-10,-76l1556,862r-44,-58l1454,760r-68,-29l1310,721xe" fillcolor="#9c9d9c" stroked="f">
              <v:path arrowok="t"/>
            </v:shape>
            <v:shape id="_x0000_s1033" type="#_x0000_t202" style="position:absolute;left:1025;top:721;width:570;height:570" filled="f" stroked="f">
              <v:textbox inset="0,0,0,0">
                <w:txbxContent>
                  <w:p w:rsidR="008D3622" w:rsidRDefault="00306BFF">
                    <w:pPr>
                      <w:spacing w:before="128"/>
                      <w:ind w:left="181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101"/>
                        <w:sz w:val="28"/>
                      </w:rPr>
                      <w:t>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9" style="position:absolute;left:0;text-align:left;margin-left:51.25pt;margin-top:71.3pt;width:28.5pt;height:28.5pt;z-index:1504;mso-position-horizontal-relative:page" coordorigin="1025,1426" coordsize="570,570">
            <v:shape id="_x0000_s1031" style="position:absolute;left:1025;top:1426;width:570;height:570" coordorigin="1025,1426" coordsize="570,570" path="m1310,1426r-76,10l1166,1465r-58,44l1064,1567r-29,68l1025,1711r10,76l1064,1855r44,57l1166,1957r68,29l1310,1996r76,-10l1454,1957r58,-45l1556,1855r29,-68l1595,1711r-10,-76l1556,1567r-44,-58l1454,1465r-68,-29l1310,1426xe" fillcolor="#9c9d9c" stroked="f">
              <v:path arrowok="t"/>
            </v:shape>
            <v:shape id="_x0000_s1030" type="#_x0000_t202" style="position:absolute;left:1025;top:1426;width:570;height:570" filled="f" stroked="f">
              <v:textbox inset="0,0,0,0">
                <w:txbxContent>
                  <w:p w:rsidR="008D3622" w:rsidRDefault="00306BFF">
                    <w:pPr>
                      <w:spacing w:before="129"/>
                      <w:ind w:left="181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101"/>
                        <w:sz w:val="28"/>
                      </w:rPr>
                      <w:t>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636768"/>
        </w:rPr>
        <w:t>Before a state House committee last Wednesday, state Superintendent of Publi</w:t>
      </w:r>
      <w:r>
        <w:rPr>
          <w:color w:val="636768"/>
        </w:rPr>
        <w:t xml:space="preserve">c Instruction June Atkinson recommended that all public school teachers in North Carolina get a 10 percent boost in their pay as part of a four-part plan to increase </w:t>
      </w:r>
      <w:proofErr w:type="gramStart"/>
      <w:r>
        <w:rPr>
          <w:color w:val="636768"/>
        </w:rPr>
        <w:t>teacher  compensation</w:t>
      </w:r>
      <w:proofErr w:type="gramEnd"/>
      <w:r>
        <w:rPr>
          <w:color w:val="636768"/>
        </w:rPr>
        <w:t>.</w:t>
      </w:r>
    </w:p>
    <w:p w:rsidR="008D3622" w:rsidRDefault="00306BFF">
      <w:pPr>
        <w:pStyle w:val="BodyText"/>
        <w:spacing w:before="285" w:line="338" w:lineRule="auto"/>
        <w:ind w:left="1880" w:right="306"/>
      </w:pPr>
      <w:r>
        <w:pict>
          <v:group id="_x0000_s1026" style="position:absolute;left:0;text-align:left;margin-left:51.25pt;margin-top:11.35pt;width:28.5pt;height:28.5pt;z-index:1552;mso-position-horizontal-relative:page" coordorigin="1025,227" coordsize="570,570">
            <v:shape id="_x0000_s1028" style="position:absolute;left:1025;top:227;width:570;height:570" coordorigin="1025,227" coordsize="570,570" path="m1310,227r-76,10l1166,266r-58,44l1064,368r-29,68l1025,512r10,75l1064,656r44,57l1166,758r68,29l1310,797r76,-10l1454,758r58,-45l1556,656r29,-69l1595,512r-10,-76l1556,368r-44,-58l1454,266r-68,-29l1310,227xe" fillcolor="#9c9d9c" stroked="f">
              <v:path arrowok="t"/>
            </v:shape>
            <v:shape id="_x0000_s1027" type="#_x0000_t202" style="position:absolute;left:1025;top:227;width:570;height:570" filled="f" stroked="f">
              <v:textbox inset="0,0,0,0">
                <w:txbxContent>
                  <w:p w:rsidR="008D3622" w:rsidRDefault="00306BFF">
                    <w:pPr>
                      <w:spacing w:before="129"/>
                      <w:ind w:left="181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101"/>
                        <w:sz w:val="28"/>
                      </w:rPr>
                      <w:t>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636768"/>
        </w:rPr>
        <w:t>Several members of the House Select Committee on Education S</w:t>
      </w:r>
      <w:r>
        <w:rPr>
          <w:color w:val="636768"/>
        </w:rPr>
        <w:t xml:space="preserve">trategy and Practices were skeptical of the value of across-the-board raises along with their cost. In a presentation later that day, Terry Stoops, director of research and education studies at the John Locke Foundation, said universal pay raises send the </w:t>
      </w:r>
      <w:r>
        <w:rPr>
          <w:color w:val="636768"/>
        </w:rPr>
        <w:t>wrong signals to the best and worst classroom teachers. And in remarks the following day to the same panel, House Speaker Tim Moore, R-Cleveland, rejected the idea of a 10-percent raise.</w:t>
      </w:r>
    </w:p>
    <w:p w:rsidR="008D3622" w:rsidRDefault="00306BFF">
      <w:pPr>
        <w:pStyle w:val="BodyText"/>
        <w:spacing w:before="285" w:line="338" w:lineRule="auto"/>
        <w:ind w:left="1880" w:right="338"/>
      </w:pPr>
      <w:r>
        <w:rPr>
          <w:color w:val="636768"/>
        </w:rPr>
        <w:t>Atkinson, who is running for re-election, likened the tiers of compen</w:t>
      </w:r>
      <w:r>
        <w:rPr>
          <w:color w:val="636768"/>
        </w:rPr>
        <w:t xml:space="preserve">sation to a four-layered wedding cake. The base level of the cake must be competitive enough to be attractive, </w:t>
      </w:r>
      <w:proofErr w:type="gramStart"/>
      <w:r>
        <w:rPr>
          <w:color w:val="636768"/>
        </w:rPr>
        <w:t xml:space="preserve">Atkinson </w:t>
      </w:r>
      <w:r>
        <w:rPr>
          <w:color w:val="636768"/>
          <w:spacing w:val="59"/>
        </w:rPr>
        <w:t xml:space="preserve"> </w:t>
      </w:r>
      <w:r>
        <w:rPr>
          <w:color w:val="636768"/>
        </w:rPr>
        <w:t>said</w:t>
      </w:r>
      <w:proofErr w:type="gramEnd"/>
      <w:r>
        <w:rPr>
          <w:color w:val="636768"/>
        </w:rPr>
        <w:t>.</w:t>
      </w:r>
    </w:p>
    <w:p w:rsidR="008D3622" w:rsidRDefault="00306BFF">
      <w:pPr>
        <w:pStyle w:val="BodyText"/>
        <w:spacing w:before="285" w:line="338" w:lineRule="auto"/>
        <w:ind w:left="1880" w:right="338"/>
      </w:pPr>
      <w:r>
        <w:rPr>
          <w:color w:val="636768"/>
        </w:rPr>
        <w:t xml:space="preserve">“I would want North Carolina to be extremely bold and to look toward a 10 percent increase for all of our teachers,” </w:t>
      </w:r>
      <w:proofErr w:type="gramStart"/>
      <w:r>
        <w:rPr>
          <w:color w:val="636768"/>
        </w:rPr>
        <w:t xml:space="preserve">Atkinson </w:t>
      </w:r>
      <w:r>
        <w:rPr>
          <w:color w:val="636768"/>
          <w:spacing w:val="55"/>
        </w:rPr>
        <w:t xml:space="preserve"> </w:t>
      </w:r>
      <w:r>
        <w:rPr>
          <w:color w:val="636768"/>
        </w:rPr>
        <w:t>said</w:t>
      </w:r>
      <w:proofErr w:type="gramEnd"/>
      <w:r>
        <w:rPr>
          <w:color w:val="636768"/>
        </w:rPr>
        <w:t>.</w:t>
      </w:r>
    </w:p>
    <w:p w:rsidR="008D3622" w:rsidRDefault="00306BFF">
      <w:pPr>
        <w:pStyle w:val="BodyText"/>
        <w:spacing w:before="285"/>
        <w:ind w:left="1880"/>
      </w:pPr>
      <w:r>
        <w:rPr>
          <w:color w:val="636768"/>
        </w:rPr>
        <w:t>The cost for providing all teachers 10 percent raises would be   around</w:t>
      </w:r>
    </w:p>
    <w:p w:rsidR="008D3622" w:rsidRDefault="00306BFF">
      <w:pPr>
        <w:pStyle w:val="BodyText"/>
        <w:spacing w:before="131"/>
        <w:ind w:left="1880"/>
      </w:pPr>
      <w:r>
        <w:rPr>
          <w:color w:val="636768"/>
        </w:rPr>
        <w:t>$540 million.</w:t>
      </w:r>
    </w:p>
    <w:p w:rsidR="008D3622" w:rsidRDefault="008D3622">
      <w:pPr>
        <w:pStyle w:val="BodyText"/>
        <w:spacing w:before="7"/>
        <w:rPr>
          <w:sz w:val="36"/>
        </w:rPr>
      </w:pPr>
    </w:p>
    <w:p w:rsidR="008D3622" w:rsidRDefault="00306BFF">
      <w:pPr>
        <w:pStyle w:val="BodyText"/>
        <w:spacing w:line="338" w:lineRule="auto"/>
        <w:ind w:left="1880" w:right="306"/>
      </w:pPr>
      <w:r>
        <w:rPr>
          <w:color w:val="636768"/>
        </w:rPr>
        <w:t>Rep. Jonathan Jordan, R-Ashe, asked Atkinson if spending the additional money would guarantee an end to the state’s teacher compensation problems.</w:t>
      </w:r>
    </w:p>
    <w:p w:rsidR="008D3622" w:rsidRDefault="00306BFF">
      <w:pPr>
        <w:pStyle w:val="BodyText"/>
        <w:spacing w:before="285" w:line="554" w:lineRule="auto"/>
        <w:ind w:left="1880" w:right="176"/>
      </w:pPr>
      <w:r>
        <w:rPr>
          <w:color w:val="636768"/>
        </w:rPr>
        <w:t>Atkinson said that she wanted to provide the committee with cost figures. “I recognize that it is a big item,” Atkinson said. “As state   superintendent</w:t>
      </w:r>
    </w:p>
    <w:p w:rsidR="008D3622" w:rsidRDefault="008D3622">
      <w:pPr>
        <w:spacing w:line="554" w:lineRule="auto"/>
        <w:sectPr w:rsidR="008D3622">
          <w:pgSz w:w="12240" w:h="15840"/>
          <w:pgMar w:top="280" w:right="920" w:bottom="260" w:left="0" w:header="99" w:footer="60" w:gutter="0"/>
          <w:cols w:space="720"/>
        </w:sectPr>
      </w:pPr>
    </w:p>
    <w:p w:rsidR="008D3622" w:rsidRDefault="008D3622">
      <w:pPr>
        <w:pStyle w:val="BodyText"/>
        <w:spacing w:before="9"/>
        <w:rPr>
          <w:sz w:val="11"/>
        </w:rPr>
      </w:pPr>
    </w:p>
    <w:p w:rsidR="008D3622" w:rsidRDefault="00306BFF">
      <w:pPr>
        <w:pStyle w:val="BodyText"/>
        <w:spacing w:before="105" w:line="338" w:lineRule="auto"/>
        <w:ind w:left="1880" w:right="187"/>
      </w:pPr>
      <w:proofErr w:type="gramStart"/>
      <w:r>
        <w:rPr>
          <w:color w:val="636768"/>
        </w:rPr>
        <w:t>you</w:t>
      </w:r>
      <w:proofErr w:type="gramEnd"/>
      <w:r>
        <w:rPr>
          <w:color w:val="636768"/>
        </w:rPr>
        <w:t xml:space="preserve"> have in statute that it is my responsibility to let the needs of our schools be know</w:t>
      </w:r>
      <w:r>
        <w:rPr>
          <w:color w:val="636768"/>
        </w:rPr>
        <w:t>n. If I were in your shoes, I would be worrying about that money, too.”</w:t>
      </w:r>
    </w:p>
    <w:p w:rsidR="008D3622" w:rsidRDefault="00306BFF">
      <w:pPr>
        <w:pStyle w:val="BodyText"/>
        <w:spacing w:before="286" w:line="338" w:lineRule="auto"/>
        <w:ind w:left="1880" w:right="187"/>
      </w:pPr>
      <w:r>
        <w:rPr>
          <w:color w:val="636768"/>
        </w:rPr>
        <w:t>Also presenting to the committee Wednesday were Stoops, Trip Stallings, director of policy research at the Friday Institute for Educational Innovation at N.C. State University, and Bre</w:t>
      </w:r>
      <w:r>
        <w:rPr>
          <w:color w:val="636768"/>
        </w:rPr>
        <w:t>nda Berg, president and CEO at Best NC.</w:t>
      </w:r>
    </w:p>
    <w:p w:rsidR="008D3622" w:rsidRDefault="00306BFF">
      <w:pPr>
        <w:pStyle w:val="BodyText"/>
        <w:spacing w:before="286" w:line="338" w:lineRule="auto"/>
        <w:ind w:left="1880" w:right="187"/>
      </w:pPr>
      <w:r>
        <w:rPr>
          <w:color w:val="636768"/>
        </w:rPr>
        <w:t xml:space="preserve">Stoops said he didn’t like across-the-board raises because they encourage bad teachers to remain on </w:t>
      </w:r>
      <w:proofErr w:type="gramStart"/>
      <w:r>
        <w:rPr>
          <w:color w:val="636768"/>
        </w:rPr>
        <w:t>the  job</w:t>
      </w:r>
      <w:proofErr w:type="gramEnd"/>
      <w:r>
        <w:rPr>
          <w:color w:val="636768"/>
        </w:rPr>
        <w:t>.</w:t>
      </w:r>
    </w:p>
    <w:p w:rsidR="008D3622" w:rsidRDefault="00306BFF">
      <w:pPr>
        <w:pStyle w:val="BodyText"/>
        <w:spacing w:before="286" w:line="338" w:lineRule="auto"/>
        <w:ind w:left="1880" w:right="187"/>
      </w:pPr>
      <w:r>
        <w:rPr>
          <w:color w:val="636768"/>
        </w:rPr>
        <w:t>“When you raise salaries across the board, both your best teachers and your worst teachers receive that sa</w:t>
      </w:r>
      <w:r>
        <w:rPr>
          <w:color w:val="636768"/>
        </w:rPr>
        <w:t>lary, you are incentivizing the bad teachers to stay in the profession because they’re assuming that the across-the-board pay increase is what they will keep receiving, regardless of how they are performing,” Stoops said. “This creates a situation where we</w:t>
      </w:r>
      <w:r>
        <w:rPr>
          <w:color w:val="636768"/>
        </w:rPr>
        <w:t xml:space="preserve"> are essentially allowing those poor teachers to stay in the profession, and not really rewarding our most </w:t>
      </w:r>
      <w:proofErr w:type="gramStart"/>
      <w:r>
        <w:rPr>
          <w:color w:val="636768"/>
        </w:rPr>
        <w:t>effective  teachers</w:t>
      </w:r>
      <w:proofErr w:type="gramEnd"/>
      <w:r>
        <w:rPr>
          <w:color w:val="636768"/>
        </w:rPr>
        <w:t>.”</w:t>
      </w:r>
    </w:p>
    <w:p w:rsidR="008D3622" w:rsidRDefault="00306BFF">
      <w:pPr>
        <w:pStyle w:val="BodyText"/>
        <w:spacing w:before="286" w:line="338" w:lineRule="auto"/>
        <w:ind w:left="1880" w:right="187"/>
      </w:pPr>
      <w:r>
        <w:rPr>
          <w:color w:val="636768"/>
        </w:rPr>
        <w:t>Stoops said having a performance-based pay or differentiated pay would allow the best teachers to receive the compensation they</w:t>
      </w:r>
      <w:r>
        <w:rPr>
          <w:color w:val="636768"/>
        </w:rPr>
        <w:t xml:space="preserve">   deserve.</w:t>
      </w:r>
    </w:p>
    <w:p w:rsidR="008D3622" w:rsidRDefault="00306BFF">
      <w:pPr>
        <w:pStyle w:val="BodyText"/>
        <w:spacing w:before="286" w:line="338" w:lineRule="auto"/>
        <w:ind w:left="1880" w:right="187"/>
      </w:pPr>
      <w:r>
        <w:rPr>
          <w:color w:val="636768"/>
        </w:rPr>
        <w:t>Atkinson said the second layer of compensation requires identifying a certain percentage of teachers to be designated as teacher leaders, who would get additional pay for their roles. These teachers could be instructional coaches, peer evaluato</w:t>
      </w:r>
      <w:r>
        <w:rPr>
          <w:color w:val="636768"/>
        </w:rPr>
        <w:t>rs, or grade level coordinators, among other things, she said.</w:t>
      </w:r>
    </w:p>
    <w:p w:rsidR="008D3622" w:rsidRDefault="00306BFF">
      <w:pPr>
        <w:pStyle w:val="BodyText"/>
        <w:spacing w:before="286" w:line="338" w:lineRule="auto"/>
        <w:ind w:left="1880" w:right="187"/>
      </w:pPr>
      <w:r>
        <w:rPr>
          <w:color w:val="636768"/>
        </w:rPr>
        <w:t xml:space="preserve">A third layer would boost compensation to attract teachers to low performing schools. The fourth layer would provide bonuses for teachers at schools that exceed anticipated growth, </w:t>
      </w:r>
      <w:proofErr w:type="gramStart"/>
      <w:r>
        <w:rPr>
          <w:color w:val="636768"/>
        </w:rPr>
        <w:t xml:space="preserve">Atkinson </w:t>
      </w:r>
      <w:r>
        <w:rPr>
          <w:color w:val="636768"/>
          <w:spacing w:val="54"/>
        </w:rPr>
        <w:t xml:space="preserve"> </w:t>
      </w:r>
      <w:r>
        <w:rPr>
          <w:color w:val="636768"/>
        </w:rPr>
        <w:t>sa</w:t>
      </w:r>
      <w:r>
        <w:rPr>
          <w:color w:val="636768"/>
        </w:rPr>
        <w:t>id</w:t>
      </w:r>
      <w:proofErr w:type="gramEnd"/>
      <w:r>
        <w:rPr>
          <w:color w:val="636768"/>
        </w:rPr>
        <w:t>.</w:t>
      </w:r>
    </w:p>
    <w:p w:rsidR="008D3622" w:rsidRDefault="00306BFF">
      <w:pPr>
        <w:pStyle w:val="BodyText"/>
        <w:spacing w:before="286" w:line="338" w:lineRule="auto"/>
        <w:ind w:left="1880" w:right="719"/>
      </w:pPr>
      <w:r>
        <w:rPr>
          <w:color w:val="636768"/>
        </w:rPr>
        <w:t>Stallings said that differential pay is complex and cautioned against having a one-size-fits all approach to such salary boosts. He said   that</w:t>
      </w:r>
    </w:p>
    <w:p w:rsidR="008D3622" w:rsidRDefault="008D3622">
      <w:pPr>
        <w:spacing w:line="338" w:lineRule="auto"/>
        <w:sectPr w:rsidR="008D3622">
          <w:pgSz w:w="12240" w:h="15840"/>
          <w:pgMar w:top="280" w:right="1000" w:bottom="260" w:left="0" w:header="99" w:footer="60" w:gutter="0"/>
          <w:cols w:space="720"/>
        </w:sectPr>
      </w:pPr>
    </w:p>
    <w:p w:rsidR="008D3622" w:rsidRDefault="008D3622">
      <w:pPr>
        <w:pStyle w:val="BodyText"/>
        <w:spacing w:before="9"/>
        <w:rPr>
          <w:sz w:val="11"/>
        </w:rPr>
      </w:pPr>
    </w:p>
    <w:p w:rsidR="008D3622" w:rsidRDefault="00306BFF">
      <w:pPr>
        <w:pStyle w:val="BodyText"/>
        <w:spacing w:before="105" w:line="338" w:lineRule="auto"/>
        <w:ind w:left="1880" w:right="269"/>
      </w:pPr>
      <w:proofErr w:type="gramStart"/>
      <w:r>
        <w:rPr>
          <w:color w:val="636768"/>
        </w:rPr>
        <w:t>there</w:t>
      </w:r>
      <w:proofErr w:type="gramEnd"/>
      <w:r>
        <w:rPr>
          <w:color w:val="636768"/>
        </w:rPr>
        <w:t xml:space="preserve"> is “very little evidence” of an impact on student performance when the focus is on pay-for-performance  only.</w:t>
      </w:r>
    </w:p>
    <w:p w:rsidR="008D3622" w:rsidRDefault="00306BFF">
      <w:pPr>
        <w:pStyle w:val="BodyText"/>
        <w:spacing w:before="286" w:line="338" w:lineRule="auto"/>
        <w:ind w:left="1880" w:right="269"/>
      </w:pPr>
      <w:r>
        <w:rPr>
          <w:color w:val="636768"/>
        </w:rPr>
        <w:t>“What works in Charlotte is probably not going to work in Bertie County,” Stallings said.</w:t>
      </w:r>
    </w:p>
    <w:p w:rsidR="008D3622" w:rsidRDefault="00306BFF">
      <w:pPr>
        <w:pStyle w:val="BodyText"/>
        <w:spacing w:before="286" w:line="338" w:lineRule="auto"/>
        <w:ind w:left="1880" w:right="269"/>
      </w:pPr>
      <w:r>
        <w:rPr>
          <w:color w:val="636768"/>
        </w:rPr>
        <w:t>Stoops said that the purpose for having differenti</w:t>
      </w:r>
      <w:r>
        <w:rPr>
          <w:color w:val="636768"/>
        </w:rPr>
        <w:t>al pay is teacher retention. He also said that teachers leave their job for various reasons, not just pay.</w:t>
      </w:r>
    </w:p>
    <w:p w:rsidR="008D3622" w:rsidRDefault="00306BFF">
      <w:pPr>
        <w:pStyle w:val="BodyText"/>
        <w:spacing w:before="286" w:line="338" w:lineRule="auto"/>
        <w:ind w:left="1880" w:right="302"/>
      </w:pPr>
      <w:r>
        <w:rPr>
          <w:color w:val="636768"/>
        </w:rPr>
        <w:t xml:space="preserve">“It’s not just compensation,” Stoops said. “It’s personal circumstances. They don’t like their principal. They think the school district is too big. </w:t>
      </w:r>
      <w:r>
        <w:rPr>
          <w:color w:val="636768"/>
        </w:rPr>
        <w:t>The working conditions are terrible. They don’t have the books that they need, or the labor market is somehow enticing them to move on to another field.”</w:t>
      </w:r>
    </w:p>
    <w:p w:rsidR="008D3622" w:rsidRDefault="00306BFF">
      <w:pPr>
        <w:pStyle w:val="BodyText"/>
        <w:spacing w:before="286" w:line="338" w:lineRule="auto"/>
        <w:ind w:left="1880" w:right="269"/>
      </w:pPr>
      <w:r>
        <w:rPr>
          <w:color w:val="636768"/>
        </w:rPr>
        <w:t>Berg, from BEST NC, a nonprofit coalition of business leaders promoting improvements in public schools</w:t>
      </w:r>
      <w:r>
        <w:rPr>
          <w:color w:val="636768"/>
        </w:rPr>
        <w:t>, said there a national crisis is brewing because millennials don’t want to go into the teaching   profession.</w:t>
      </w:r>
    </w:p>
    <w:p w:rsidR="008D3622" w:rsidRDefault="00306BFF">
      <w:pPr>
        <w:pStyle w:val="BodyText"/>
        <w:spacing w:before="286" w:line="338" w:lineRule="auto"/>
        <w:ind w:left="1880" w:right="269"/>
      </w:pPr>
      <w:r>
        <w:rPr>
          <w:color w:val="636768"/>
        </w:rPr>
        <w:t xml:space="preserve">“Compensation is a piece of the puzzle,” Berg said. But she suggested that there is a need to treat teachers more </w:t>
      </w:r>
      <w:proofErr w:type="gramStart"/>
      <w:r>
        <w:rPr>
          <w:color w:val="636768"/>
        </w:rPr>
        <w:t xml:space="preserve">like </w:t>
      </w:r>
      <w:r>
        <w:rPr>
          <w:color w:val="636768"/>
          <w:spacing w:val="51"/>
        </w:rPr>
        <w:t xml:space="preserve"> </w:t>
      </w:r>
      <w:r>
        <w:rPr>
          <w:color w:val="636768"/>
        </w:rPr>
        <w:t>professionals</w:t>
      </w:r>
      <w:proofErr w:type="gramEnd"/>
      <w:r>
        <w:rPr>
          <w:color w:val="636768"/>
        </w:rPr>
        <w:t>.</w:t>
      </w:r>
    </w:p>
    <w:p w:rsidR="008D3622" w:rsidRDefault="00306BFF">
      <w:pPr>
        <w:pStyle w:val="BodyText"/>
        <w:spacing w:before="286" w:line="338" w:lineRule="auto"/>
        <w:ind w:left="1880" w:right="188"/>
      </w:pPr>
      <w:r>
        <w:rPr>
          <w:color w:val="636768"/>
        </w:rPr>
        <w:t>Berg offer</w:t>
      </w:r>
      <w:r>
        <w:rPr>
          <w:color w:val="636768"/>
        </w:rPr>
        <w:t xml:space="preserve">ed some suggestions, such as providing scholarships or repaying student loans to teachers who get their degrees in North Carolina </w:t>
      </w:r>
      <w:proofErr w:type="gramStart"/>
      <w:r>
        <w:rPr>
          <w:color w:val="636768"/>
        </w:rPr>
        <w:t>and  agree</w:t>
      </w:r>
      <w:proofErr w:type="gramEnd"/>
      <w:r>
        <w:rPr>
          <w:color w:val="636768"/>
        </w:rPr>
        <w:t xml:space="preserve"> to work here</w:t>
      </w:r>
      <w:r>
        <w:rPr>
          <w:color w:val="636768"/>
          <w:spacing w:val="62"/>
        </w:rPr>
        <w:t xml:space="preserve"> </w:t>
      </w:r>
      <w:r>
        <w:rPr>
          <w:color w:val="636768"/>
        </w:rPr>
        <w:t>afterward.</w:t>
      </w:r>
    </w:p>
    <w:p w:rsidR="008D3622" w:rsidRDefault="00306BFF">
      <w:pPr>
        <w:pStyle w:val="BodyText"/>
        <w:spacing w:before="286"/>
        <w:ind w:left="1880"/>
      </w:pPr>
      <w:r>
        <w:rPr>
          <w:color w:val="636768"/>
        </w:rPr>
        <w:t xml:space="preserve">“We need to elevate our respect for teachers,” </w:t>
      </w:r>
      <w:proofErr w:type="gramStart"/>
      <w:r>
        <w:rPr>
          <w:color w:val="636768"/>
        </w:rPr>
        <w:t xml:space="preserve">Berg </w:t>
      </w:r>
      <w:r>
        <w:rPr>
          <w:color w:val="636768"/>
          <w:spacing w:val="50"/>
        </w:rPr>
        <w:t xml:space="preserve"> </w:t>
      </w:r>
      <w:r>
        <w:rPr>
          <w:color w:val="636768"/>
        </w:rPr>
        <w:t>said</w:t>
      </w:r>
      <w:proofErr w:type="gramEnd"/>
      <w:r>
        <w:rPr>
          <w:color w:val="636768"/>
        </w:rPr>
        <w:t>.</w:t>
      </w:r>
    </w:p>
    <w:p w:rsidR="008D3622" w:rsidRDefault="008D3622">
      <w:pPr>
        <w:pStyle w:val="BodyText"/>
        <w:spacing w:before="7"/>
        <w:rPr>
          <w:sz w:val="36"/>
        </w:rPr>
      </w:pPr>
    </w:p>
    <w:p w:rsidR="008D3622" w:rsidRDefault="00306BFF">
      <w:pPr>
        <w:pStyle w:val="BodyText"/>
        <w:spacing w:line="338" w:lineRule="auto"/>
        <w:ind w:left="1880" w:right="269"/>
      </w:pPr>
      <w:r>
        <w:rPr>
          <w:color w:val="636768"/>
        </w:rPr>
        <w:t xml:space="preserve">Rep. Paul “Skip” </w:t>
      </w:r>
      <w:proofErr w:type="spellStart"/>
      <w:r>
        <w:rPr>
          <w:color w:val="636768"/>
        </w:rPr>
        <w:t>Stam</w:t>
      </w:r>
      <w:proofErr w:type="spellEnd"/>
      <w:r>
        <w:rPr>
          <w:color w:val="636768"/>
        </w:rPr>
        <w:t xml:space="preserve">, R-Wake, </w:t>
      </w:r>
      <w:r>
        <w:rPr>
          <w:color w:val="636768"/>
        </w:rPr>
        <w:t xml:space="preserve">also suggested that the state no longer consider individual teachers’ salaries </w:t>
      </w:r>
      <w:proofErr w:type="gramStart"/>
      <w:r>
        <w:rPr>
          <w:color w:val="636768"/>
        </w:rPr>
        <w:t>public  records</w:t>
      </w:r>
      <w:proofErr w:type="gramEnd"/>
      <w:r>
        <w:rPr>
          <w:color w:val="636768"/>
        </w:rPr>
        <w:t>.</w:t>
      </w:r>
    </w:p>
    <w:p w:rsidR="008D3622" w:rsidRDefault="00306BFF">
      <w:pPr>
        <w:pStyle w:val="BodyText"/>
        <w:spacing w:before="285" w:line="338" w:lineRule="auto"/>
        <w:ind w:left="1880" w:right="255"/>
        <w:jc w:val="both"/>
      </w:pPr>
      <w:r>
        <w:rPr>
          <w:color w:val="636768"/>
        </w:rPr>
        <w:t xml:space="preserve">“I think that’s the main reason that so many of they say they don’t want a differentiated performance pay because of envy and jealousy,” </w:t>
      </w:r>
      <w:proofErr w:type="spellStart"/>
      <w:r>
        <w:rPr>
          <w:color w:val="636768"/>
        </w:rPr>
        <w:t>Stam</w:t>
      </w:r>
      <w:proofErr w:type="spellEnd"/>
      <w:r>
        <w:rPr>
          <w:color w:val="636768"/>
        </w:rPr>
        <w:t xml:space="preserve"> said. “They don’t </w:t>
      </w:r>
      <w:r>
        <w:rPr>
          <w:color w:val="636768"/>
        </w:rPr>
        <w:t>want their friend down the hall to know that they’re   making</w:t>
      </w:r>
    </w:p>
    <w:p w:rsidR="008D3622" w:rsidRDefault="00306BFF">
      <w:pPr>
        <w:pStyle w:val="BodyText"/>
        <w:ind w:left="1880"/>
      </w:pPr>
      <w:r>
        <w:rPr>
          <w:color w:val="636768"/>
        </w:rPr>
        <w:t>$2,000 more than they</w:t>
      </w:r>
      <w:r>
        <w:rPr>
          <w:color w:val="636768"/>
          <w:spacing w:val="61"/>
        </w:rPr>
        <w:t xml:space="preserve"> </w:t>
      </w:r>
      <w:r>
        <w:rPr>
          <w:color w:val="636768"/>
        </w:rPr>
        <w:t>are.”</w:t>
      </w:r>
    </w:p>
    <w:p w:rsidR="008D3622" w:rsidRDefault="008D3622">
      <w:pPr>
        <w:sectPr w:rsidR="008D3622">
          <w:pgSz w:w="12240" w:h="15840"/>
          <w:pgMar w:top="280" w:right="940" w:bottom="260" w:left="0" w:header="99" w:footer="60" w:gutter="0"/>
          <w:cols w:space="720"/>
        </w:sectPr>
      </w:pPr>
    </w:p>
    <w:p w:rsidR="008D3622" w:rsidRDefault="008D3622">
      <w:pPr>
        <w:pStyle w:val="BodyText"/>
        <w:rPr>
          <w:sz w:val="20"/>
        </w:rPr>
      </w:pPr>
    </w:p>
    <w:p w:rsidR="008D3622" w:rsidRDefault="008D3622">
      <w:pPr>
        <w:pStyle w:val="BodyText"/>
        <w:spacing w:before="5"/>
        <w:rPr>
          <w:sz w:val="27"/>
        </w:rPr>
      </w:pPr>
    </w:p>
    <w:p w:rsidR="008D3622" w:rsidRDefault="00306BFF">
      <w:pPr>
        <w:pStyle w:val="BodyText"/>
        <w:spacing w:before="105" w:line="338" w:lineRule="auto"/>
        <w:ind w:left="1880" w:right="269"/>
      </w:pPr>
      <w:r>
        <w:rPr>
          <w:color w:val="636768"/>
        </w:rPr>
        <w:t xml:space="preserve">Even though Moore rejected Atkinson’s proposal for a 10-percent raise, Stoops said he expected this year’s short session of the General </w:t>
      </w:r>
      <w:proofErr w:type="gramStart"/>
      <w:r>
        <w:rPr>
          <w:color w:val="636768"/>
        </w:rPr>
        <w:t>Assembly  to</w:t>
      </w:r>
      <w:proofErr w:type="gramEnd"/>
      <w:r>
        <w:rPr>
          <w:color w:val="636768"/>
        </w:rPr>
        <w:t xml:space="preserve"> enact a smaller across-the-board pay increase. “The amount of that pay raise will depend on the revenue out</w:t>
      </w:r>
      <w:r>
        <w:rPr>
          <w:color w:val="636768"/>
        </w:rPr>
        <w:t xml:space="preserve">look and the pressures from other budgetary areas,” Stoops said. “I would say 5 percent would be </w:t>
      </w:r>
      <w:proofErr w:type="gramStart"/>
      <w:r>
        <w:rPr>
          <w:color w:val="636768"/>
        </w:rPr>
        <w:t>the  ceiling</w:t>
      </w:r>
      <w:proofErr w:type="gramEnd"/>
      <w:r>
        <w:rPr>
          <w:color w:val="636768"/>
        </w:rPr>
        <w:t>.”</w:t>
      </w:r>
    </w:p>
    <w:p w:rsidR="008D3622" w:rsidRDefault="008D3622">
      <w:pPr>
        <w:pStyle w:val="BodyText"/>
        <w:spacing w:before="1"/>
        <w:rPr>
          <w:sz w:val="41"/>
        </w:rPr>
      </w:pPr>
    </w:p>
    <w:p w:rsidR="008D3622" w:rsidRDefault="00306BFF">
      <w:pPr>
        <w:spacing w:before="1"/>
        <w:ind w:left="1880"/>
        <w:rPr>
          <w:rFonts w:ascii="Arial"/>
          <w:b/>
          <w:sz w:val="24"/>
        </w:rPr>
      </w:pPr>
      <w:proofErr w:type="gramStart"/>
      <w:r>
        <w:rPr>
          <w:rFonts w:ascii="Arial"/>
          <w:color w:val="636768"/>
          <w:sz w:val="24"/>
        </w:rPr>
        <w:t>categories</w:t>
      </w:r>
      <w:proofErr w:type="gramEnd"/>
      <w:r>
        <w:rPr>
          <w:rFonts w:ascii="Arial"/>
          <w:color w:val="636768"/>
          <w:sz w:val="24"/>
        </w:rPr>
        <w:t xml:space="preserve">: </w:t>
      </w:r>
      <w:hyperlink r:id="rId28">
        <w:r>
          <w:rPr>
            <w:rFonts w:ascii="Arial"/>
            <w:b/>
            <w:color w:val="009DFF"/>
            <w:sz w:val="24"/>
          </w:rPr>
          <w:t>Education (PreK-12)</w:t>
        </w:r>
      </w:hyperlink>
      <w:r>
        <w:rPr>
          <w:rFonts w:ascii="Arial"/>
          <w:color w:val="636768"/>
          <w:sz w:val="24"/>
        </w:rPr>
        <w:t xml:space="preserve">, </w:t>
      </w:r>
      <w:hyperlink r:id="rId29">
        <w:r>
          <w:rPr>
            <w:rFonts w:ascii="Arial"/>
            <w:b/>
            <w:color w:val="009DFF"/>
            <w:sz w:val="24"/>
          </w:rPr>
          <w:t>K-12 Education</w:t>
        </w:r>
      </w:hyperlink>
      <w:r>
        <w:rPr>
          <w:rFonts w:ascii="Arial"/>
          <w:color w:val="636768"/>
          <w:sz w:val="24"/>
        </w:rPr>
        <w:t xml:space="preserve">, </w:t>
      </w:r>
      <w:hyperlink r:id="rId30">
        <w:r>
          <w:rPr>
            <w:rFonts w:ascii="Arial"/>
            <w:b/>
            <w:color w:val="009DFF"/>
            <w:sz w:val="24"/>
          </w:rPr>
          <w:t>Spending &amp; Taxes</w:t>
        </w:r>
      </w:hyperlink>
    </w:p>
    <w:p w:rsidR="008D3622" w:rsidRDefault="00306BFF">
      <w:pPr>
        <w:spacing w:before="219"/>
        <w:ind w:left="1880"/>
        <w:rPr>
          <w:rFonts w:ascii="Arial"/>
          <w:b/>
          <w:sz w:val="24"/>
        </w:rPr>
      </w:pPr>
      <w:proofErr w:type="gramStart"/>
      <w:r>
        <w:rPr>
          <w:rFonts w:ascii="Arial"/>
          <w:color w:val="636768"/>
          <w:sz w:val="24"/>
        </w:rPr>
        <w:t>tags</w:t>
      </w:r>
      <w:proofErr w:type="gramEnd"/>
      <w:r>
        <w:rPr>
          <w:rFonts w:ascii="Arial"/>
          <w:color w:val="636768"/>
          <w:sz w:val="24"/>
        </w:rPr>
        <w:t xml:space="preserve">: </w:t>
      </w:r>
      <w:hyperlink r:id="rId31">
        <w:proofErr w:type="spellStart"/>
        <w:r>
          <w:rPr>
            <w:rFonts w:ascii="Arial"/>
            <w:b/>
            <w:color w:val="009DFF"/>
            <w:sz w:val="24"/>
          </w:rPr>
          <w:t>ncga</w:t>
        </w:r>
        <w:proofErr w:type="spellEnd"/>
      </w:hyperlink>
      <w:r>
        <w:rPr>
          <w:rFonts w:ascii="Arial"/>
          <w:color w:val="636768"/>
          <w:sz w:val="24"/>
        </w:rPr>
        <w:t xml:space="preserve">, </w:t>
      </w:r>
      <w:hyperlink r:id="rId32">
        <w:r>
          <w:rPr>
            <w:rFonts w:ascii="Arial"/>
            <w:b/>
            <w:color w:val="009DFF"/>
            <w:sz w:val="24"/>
          </w:rPr>
          <w:t>teacher pay</w:t>
        </w:r>
      </w:hyperlink>
    </w:p>
    <w:p w:rsidR="008D3622" w:rsidRDefault="008D3622">
      <w:pPr>
        <w:pStyle w:val="BodyText"/>
        <w:rPr>
          <w:rFonts w:ascii="Arial"/>
          <w:b/>
          <w:sz w:val="20"/>
        </w:rPr>
      </w:pPr>
    </w:p>
    <w:p w:rsidR="008D3622" w:rsidRDefault="008D3622">
      <w:pPr>
        <w:pStyle w:val="BodyText"/>
        <w:rPr>
          <w:rFonts w:ascii="Arial"/>
          <w:b/>
          <w:sz w:val="20"/>
        </w:rPr>
      </w:pPr>
    </w:p>
    <w:p w:rsidR="008D3622" w:rsidRDefault="008D3622">
      <w:pPr>
        <w:pStyle w:val="BodyText"/>
        <w:rPr>
          <w:rFonts w:ascii="Arial"/>
          <w:b/>
          <w:sz w:val="20"/>
        </w:rPr>
      </w:pPr>
    </w:p>
    <w:p w:rsidR="008D3622" w:rsidRDefault="008D3622">
      <w:pPr>
        <w:pStyle w:val="BodyText"/>
        <w:rPr>
          <w:rFonts w:ascii="Arial"/>
          <w:b/>
          <w:sz w:val="20"/>
        </w:rPr>
      </w:pPr>
    </w:p>
    <w:p w:rsidR="008D3622" w:rsidRDefault="008D3622">
      <w:pPr>
        <w:pStyle w:val="BodyText"/>
        <w:rPr>
          <w:rFonts w:ascii="Arial"/>
          <w:b/>
          <w:sz w:val="20"/>
        </w:rPr>
      </w:pPr>
    </w:p>
    <w:p w:rsidR="008D3622" w:rsidRDefault="008D3622">
      <w:pPr>
        <w:pStyle w:val="BodyText"/>
        <w:rPr>
          <w:rFonts w:ascii="Arial"/>
          <w:b/>
          <w:sz w:val="20"/>
        </w:rPr>
      </w:pPr>
    </w:p>
    <w:p w:rsidR="008D3622" w:rsidRDefault="008D3622">
      <w:pPr>
        <w:pStyle w:val="BodyText"/>
        <w:rPr>
          <w:rFonts w:ascii="Arial"/>
          <w:b/>
          <w:sz w:val="20"/>
        </w:rPr>
      </w:pPr>
    </w:p>
    <w:p w:rsidR="008D3622" w:rsidRDefault="008D3622">
      <w:pPr>
        <w:pStyle w:val="BodyText"/>
        <w:spacing w:before="5" w:after="1"/>
        <w:rPr>
          <w:rFonts w:ascii="Arial"/>
          <w:b/>
          <w:sz w:val="22"/>
        </w:rPr>
      </w:pPr>
    </w:p>
    <w:p w:rsidR="008D3622" w:rsidRDefault="00306BFF">
      <w:pPr>
        <w:tabs>
          <w:tab w:val="left" w:pos="4565"/>
          <w:tab w:val="left" w:pos="8105"/>
        </w:tabs>
        <w:ind w:left="1025"/>
        <w:rPr>
          <w:rFonts w:ascii="Arial"/>
          <w:sz w:val="20"/>
        </w:rPr>
      </w:pPr>
      <w:r>
        <w:rPr>
          <w:rFonts w:ascii="Arial"/>
          <w:noProof/>
          <w:position w:val="1"/>
          <w:sz w:val="20"/>
        </w:rPr>
        <w:drawing>
          <wp:inline distT="0" distB="0" distL="0" distR="0">
            <wp:extent cx="1952339" cy="1895475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339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position w:val="1"/>
          <w:sz w:val="20"/>
        </w:rPr>
        <w:drawing>
          <wp:inline distT="0" distB="0" distL="0" distR="0">
            <wp:extent cx="1956459" cy="1899475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459" cy="189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1962137" cy="1905000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37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622" w:rsidRDefault="008D3622">
      <w:pPr>
        <w:rPr>
          <w:rFonts w:ascii="Arial"/>
          <w:sz w:val="20"/>
        </w:rPr>
        <w:sectPr w:rsidR="008D3622">
          <w:pgSz w:w="12240" w:h="15840"/>
          <w:pgMar w:top="280" w:right="940" w:bottom="260" w:left="0" w:header="99" w:footer="60" w:gutter="0"/>
          <w:cols w:space="720"/>
        </w:sectPr>
      </w:pPr>
    </w:p>
    <w:p w:rsidR="008D3622" w:rsidRDefault="00306BFF">
      <w:pPr>
        <w:spacing w:line="254" w:lineRule="auto"/>
        <w:ind w:left="1025" w:right="245"/>
        <w:rPr>
          <w:rFonts w:ascii="Arial"/>
          <w:b/>
          <w:sz w:val="21"/>
        </w:rPr>
      </w:pPr>
      <w:hyperlink r:id="rId36">
        <w:r>
          <w:rPr>
            <w:rFonts w:ascii="Arial"/>
            <w:b/>
            <w:color w:val="485257"/>
            <w:sz w:val="21"/>
          </w:rPr>
          <w:t>Atkinson, in interview, takes</w:t>
        </w:r>
      </w:hyperlink>
      <w:r>
        <w:rPr>
          <w:rFonts w:ascii="Arial"/>
          <w:b/>
          <w:color w:val="485257"/>
          <w:sz w:val="21"/>
        </w:rPr>
        <w:t xml:space="preserve"> </w:t>
      </w:r>
      <w:hyperlink r:id="rId37">
        <w:r>
          <w:rPr>
            <w:rFonts w:ascii="Arial"/>
            <w:b/>
            <w:color w:val="485257"/>
            <w:sz w:val="21"/>
          </w:rPr>
          <w:t>aim at school choice</w:t>
        </w:r>
      </w:hyperlink>
    </w:p>
    <w:p w:rsidR="008D3622" w:rsidRDefault="00306BFF">
      <w:pPr>
        <w:spacing w:line="240" w:lineRule="exact"/>
        <w:ind w:left="409"/>
        <w:rPr>
          <w:rFonts w:ascii="Arial" w:hAnsi="Arial"/>
          <w:b/>
          <w:sz w:val="21"/>
        </w:rPr>
      </w:pPr>
      <w:r>
        <w:br w:type="column"/>
      </w:r>
      <w:hyperlink r:id="rId38">
        <w:r>
          <w:rPr>
            <w:rFonts w:ascii="Arial" w:hAnsi="Arial"/>
            <w:b/>
            <w:color w:val="485257"/>
            <w:sz w:val="21"/>
          </w:rPr>
          <w:t>JLF’s J</w:t>
        </w:r>
        <w:r>
          <w:rPr>
            <w:rFonts w:ascii="Arial" w:hAnsi="Arial"/>
            <w:b/>
            <w:color w:val="485257"/>
            <w:sz w:val="21"/>
          </w:rPr>
          <w:t>ohn Hood assesses</w:t>
        </w:r>
      </w:hyperlink>
    </w:p>
    <w:p w:rsidR="008D3622" w:rsidRDefault="00306BFF">
      <w:pPr>
        <w:spacing w:before="13" w:line="254" w:lineRule="auto"/>
        <w:ind w:left="409" w:right="363"/>
        <w:rPr>
          <w:rFonts w:ascii="Arial"/>
          <w:b/>
          <w:sz w:val="21"/>
        </w:rPr>
      </w:pPr>
      <w:hyperlink r:id="rId39">
        <w:r>
          <w:rPr>
            <w:rFonts w:ascii="Arial"/>
            <w:b/>
            <w:color w:val="485257"/>
            <w:sz w:val="21"/>
          </w:rPr>
          <w:t>N.C. education governance</w:t>
        </w:r>
      </w:hyperlink>
      <w:r>
        <w:rPr>
          <w:rFonts w:ascii="Arial"/>
          <w:b/>
          <w:color w:val="485257"/>
          <w:sz w:val="21"/>
        </w:rPr>
        <w:t xml:space="preserve"> </w:t>
      </w:r>
      <w:hyperlink r:id="rId40">
        <w:r>
          <w:rPr>
            <w:rFonts w:ascii="Arial"/>
            <w:b/>
            <w:color w:val="485257"/>
            <w:sz w:val="21"/>
          </w:rPr>
          <w:t>dispute</w:t>
        </w:r>
      </w:hyperlink>
    </w:p>
    <w:p w:rsidR="008D3622" w:rsidRDefault="00306BFF">
      <w:pPr>
        <w:spacing w:line="254" w:lineRule="auto"/>
        <w:ind w:left="409" w:right="620"/>
        <w:rPr>
          <w:rFonts w:ascii="Arial"/>
          <w:b/>
          <w:sz w:val="21"/>
        </w:rPr>
      </w:pPr>
      <w:r>
        <w:br w:type="column"/>
      </w:r>
      <w:hyperlink r:id="rId41">
        <w:r>
          <w:rPr>
            <w:rFonts w:ascii="Arial"/>
            <w:b/>
            <w:color w:val="485257"/>
            <w:sz w:val="21"/>
          </w:rPr>
          <w:t>Cooper outlines Medicaid</w:t>
        </w:r>
      </w:hyperlink>
      <w:r>
        <w:rPr>
          <w:rFonts w:ascii="Arial"/>
          <w:b/>
          <w:color w:val="485257"/>
          <w:sz w:val="21"/>
        </w:rPr>
        <w:t xml:space="preserve"> </w:t>
      </w:r>
      <w:hyperlink r:id="rId42">
        <w:r>
          <w:rPr>
            <w:rFonts w:ascii="Arial"/>
            <w:b/>
            <w:color w:val="485257"/>
            <w:sz w:val="21"/>
          </w:rPr>
          <w:t>expansion plans</w:t>
        </w:r>
      </w:hyperlink>
    </w:p>
    <w:p w:rsidR="008D3622" w:rsidRDefault="008D3622">
      <w:pPr>
        <w:spacing w:line="254" w:lineRule="auto"/>
        <w:rPr>
          <w:rFonts w:ascii="Arial"/>
          <w:sz w:val="21"/>
        </w:rPr>
        <w:sectPr w:rsidR="008D3622">
          <w:type w:val="continuous"/>
          <w:pgSz w:w="12240" w:h="15840"/>
          <w:pgMar w:top="280" w:right="940" w:bottom="260" w:left="0" w:header="720" w:footer="720" w:gutter="0"/>
          <w:cols w:num="3" w:space="720" w:equalWidth="0">
            <w:col w:w="4115" w:space="40"/>
            <w:col w:w="3500" w:space="40"/>
            <w:col w:w="3605"/>
          </w:cols>
        </w:sectPr>
      </w:pPr>
    </w:p>
    <w:p w:rsidR="008D3622" w:rsidRDefault="008D3622">
      <w:pPr>
        <w:pStyle w:val="BodyText"/>
        <w:rPr>
          <w:rFonts w:ascii="Arial"/>
          <w:b/>
          <w:sz w:val="20"/>
        </w:rPr>
      </w:pPr>
    </w:p>
    <w:p w:rsidR="008D3622" w:rsidRDefault="008D3622">
      <w:pPr>
        <w:pStyle w:val="BodyText"/>
        <w:spacing w:before="2"/>
        <w:rPr>
          <w:rFonts w:ascii="Arial"/>
          <w:b/>
          <w:sz w:val="19"/>
        </w:rPr>
      </w:pPr>
    </w:p>
    <w:p w:rsidR="008D3622" w:rsidRDefault="00306BFF">
      <w:pPr>
        <w:tabs>
          <w:tab w:val="left" w:pos="4565"/>
          <w:tab w:val="left" w:pos="8105"/>
        </w:tabs>
        <w:ind w:left="1025"/>
        <w:rPr>
          <w:rFonts w:ascii="Arial"/>
          <w:sz w:val="20"/>
        </w:rPr>
      </w:pPr>
      <w:r>
        <w:rPr>
          <w:rFonts w:ascii="Arial"/>
          <w:noProof/>
          <w:position w:val="2"/>
          <w:sz w:val="20"/>
        </w:rPr>
        <w:drawing>
          <wp:inline distT="0" distB="0" distL="0" distR="0">
            <wp:extent cx="1952289" cy="1885950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289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1964615" cy="1907381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615" cy="190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1964603" cy="190738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603" cy="190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622" w:rsidRDefault="008D3622">
      <w:pPr>
        <w:rPr>
          <w:rFonts w:ascii="Arial"/>
          <w:sz w:val="20"/>
        </w:rPr>
        <w:sectPr w:rsidR="008D3622">
          <w:type w:val="continuous"/>
          <w:pgSz w:w="12240" w:h="15840"/>
          <w:pgMar w:top="280" w:right="940" w:bottom="260" w:left="0" w:header="720" w:footer="720" w:gutter="0"/>
          <w:cols w:space="720"/>
        </w:sectPr>
      </w:pPr>
    </w:p>
    <w:p w:rsidR="008D3622" w:rsidRDefault="00306BFF">
      <w:pPr>
        <w:spacing w:line="254" w:lineRule="auto"/>
        <w:ind w:left="1025" w:right="199"/>
        <w:rPr>
          <w:rFonts w:ascii="Arial"/>
          <w:b/>
          <w:sz w:val="21"/>
        </w:rPr>
      </w:pPr>
      <w:hyperlink r:id="rId46">
        <w:r>
          <w:rPr>
            <w:rFonts w:ascii="Arial"/>
            <w:b/>
            <w:color w:val="485257"/>
            <w:sz w:val="21"/>
          </w:rPr>
          <w:t>New superintendent calls for</w:t>
        </w:r>
      </w:hyperlink>
      <w:r>
        <w:rPr>
          <w:rFonts w:ascii="Arial"/>
          <w:b/>
          <w:color w:val="485257"/>
          <w:sz w:val="21"/>
        </w:rPr>
        <w:t xml:space="preserve"> </w:t>
      </w:r>
      <w:hyperlink r:id="rId47">
        <w:r>
          <w:rPr>
            <w:rFonts w:ascii="Arial"/>
            <w:b/>
            <w:color w:val="485257"/>
            <w:sz w:val="21"/>
          </w:rPr>
          <w:t>urgency in fixing troubled</w:t>
        </w:r>
      </w:hyperlink>
      <w:r>
        <w:rPr>
          <w:rFonts w:ascii="Arial"/>
          <w:b/>
          <w:color w:val="485257"/>
          <w:sz w:val="21"/>
        </w:rPr>
        <w:t xml:space="preserve"> </w:t>
      </w:r>
      <w:hyperlink r:id="rId48">
        <w:r>
          <w:rPr>
            <w:rFonts w:ascii="Arial"/>
            <w:b/>
            <w:color w:val="485257"/>
            <w:sz w:val="21"/>
          </w:rPr>
          <w:t>public schools</w:t>
        </w:r>
      </w:hyperlink>
    </w:p>
    <w:p w:rsidR="008D3622" w:rsidRDefault="00306BFF">
      <w:pPr>
        <w:spacing w:line="254" w:lineRule="auto"/>
        <w:ind w:left="409" w:right="422"/>
        <w:rPr>
          <w:rFonts w:ascii="Arial" w:hAnsi="Arial"/>
          <w:b/>
          <w:sz w:val="21"/>
        </w:rPr>
      </w:pPr>
      <w:r>
        <w:br w:type="column"/>
      </w:r>
      <w:hyperlink r:id="rId49">
        <w:proofErr w:type="spellStart"/>
        <w:r>
          <w:rPr>
            <w:rFonts w:ascii="Arial" w:hAnsi="Arial"/>
            <w:b/>
            <w:color w:val="485257"/>
            <w:sz w:val="21"/>
          </w:rPr>
          <w:t>Hise</w:t>
        </w:r>
        <w:proofErr w:type="spellEnd"/>
        <w:r>
          <w:rPr>
            <w:rFonts w:ascii="Arial" w:hAnsi="Arial"/>
            <w:b/>
            <w:color w:val="485257"/>
            <w:sz w:val="21"/>
          </w:rPr>
          <w:t>: Cooper can’t expand</w:t>
        </w:r>
      </w:hyperlink>
      <w:r>
        <w:rPr>
          <w:rFonts w:ascii="Arial" w:hAnsi="Arial"/>
          <w:b/>
          <w:color w:val="485257"/>
          <w:sz w:val="21"/>
        </w:rPr>
        <w:t xml:space="preserve"> </w:t>
      </w:r>
      <w:hyperlink r:id="rId50">
        <w:r>
          <w:rPr>
            <w:rFonts w:ascii="Arial" w:hAnsi="Arial"/>
            <w:b/>
            <w:color w:val="485257"/>
            <w:sz w:val="21"/>
          </w:rPr>
          <w:t>Medicaid without NCGA</w:t>
        </w:r>
      </w:hyperlink>
      <w:r>
        <w:rPr>
          <w:rFonts w:ascii="Arial" w:hAnsi="Arial"/>
          <w:b/>
          <w:color w:val="485257"/>
          <w:sz w:val="21"/>
        </w:rPr>
        <w:t xml:space="preserve"> </w:t>
      </w:r>
      <w:hyperlink r:id="rId51">
        <w:r>
          <w:rPr>
            <w:rFonts w:ascii="Arial" w:hAnsi="Arial"/>
            <w:b/>
            <w:color w:val="485257"/>
            <w:sz w:val="21"/>
          </w:rPr>
          <w:t>approval (updated)</w:t>
        </w:r>
      </w:hyperlink>
    </w:p>
    <w:p w:rsidR="008D3622" w:rsidRDefault="00306BFF">
      <w:pPr>
        <w:spacing w:line="254" w:lineRule="auto"/>
        <w:ind w:left="409" w:right="375"/>
        <w:rPr>
          <w:rFonts w:ascii="Arial" w:hAnsi="Arial"/>
          <w:b/>
          <w:sz w:val="21"/>
        </w:rPr>
      </w:pPr>
      <w:r>
        <w:br w:type="column"/>
      </w:r>
      <w:hyperlink r:id="rId52">
        <w:r>
          <w:rPr>
            <w:rFonts w:ascii="Arial" w:hAnsi="Arial"/>
            <w:b/>
            <w:color w:val="485257"/>
            <w:sz w:val="21"/>
          </w:rPr>
          <w:t>Carolina Journal’s Rick</w:t>
        </w:r>
      </w:hyperlink>
      <w:r>
        <w:rPr>
          <w:rFonts w:ascii="Arial" w:hAnsi="Arial"/>
          <w:b/>
          <w:color w:val="485257"/>
          <w:sz w:val="21"/>
        </w:rPr>
        <w:t xml:space="preserve"> </w:t>
      </w:r>
      <w:hyperlink r:id="rId53">
        <w:r>
          <w:rPr>
            <w:rFonts w:ascii="Arial" w:hAnsi="Arial"/>
            <w:b/>
            <w:color w:val="485257"/>
            <w:sz w:val="21"/>
          </w:rPr>
          <w:t>Henderson analyzes lawsuit</w:t>
        </w:r>
      </w:hyperlink>
      <w:r>
        <w:rPr>
          <w:rFonts w:ascii="Arial" w:hAnsi="Arial"/>
          <w:b/>
          <w:color w:val="485257"/>
          <w:sz w:val="21"/>
        </w:rPr>
        <w:t xml:space="preserve"> </w:t>
      </w:r>
      <w:hyperlink r:id="rId54">
        <w:r>
          <w:rPr>
            <w:rFonts w:ascii="Arial" w:hAnsi="Arial"/>
            <w:b/>
            <w:color w:val="485257"/>
            <w:sz w:val="21"/>
          </w:rPr>
          <w:t>targeting N.C. ed</w:t>
        </w:r>
        <w:r>
          <w:rPr>
            <w:rFonts w:ascii="Arial" w:hAnsi="Arial"/>
            <w:b/>
            <w:color w:val="485257"/>
            <w:sz w:val="21"/>
          </w:rPr>
          <w:t>ucation</w:t>
        </w:r>
      </w:hyperlink>
      <w:r>
        <w:rPr>
          <w:rFonts w:ascii="Arial" w:hAnsi="Arial"/>
          <w:b/>
          <w:color w:val="485257"/>
          <w:sz w:val="21"/>
        </w:rPr>
        <w:t xml:space="preserve"> </w:t>
      </w:r>
      <w:hyperlink r:id="rId55">
        <w:r>
          <w:rPr>
            <w:rFonts w:ascii="Arial" w:hAnsi="Arial"/>
            <w:b/>
            <w:color w:val="485257"/>
            <w:sz w:val="21"/>
          </w:rPr>
          <w:t>changes</w:t>
        </w:r>
      </w:hyperlink>
    </w:p>
    <w:sectPr w:rsidR="008D3622">
      <w:type w:val="continuous"/>
      <w:pgSz w:w="12240" w:h="15840"/>
      <w:pgMar w:top="280" w:right="940" w:bottom="260" w:left="0" w:header="720" w:footer="720" w:gutter="0"/>
      <w:cols w:num="3" w:space="720" w:equalWidth="0">
        <w:col w:w="4115" w:space="40"/>
        <w:col w:w="3500" w:space="40"/>
        <w:col w:w="36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FF" w:rsidRDefault="00306BFF">
      <w:r>
        <w:separator/>
      </w:r>
    </w:p>
  </w:endnote>
  <w:endnote w:type="continuationSeparator" w:id="0">
    <w:p w:rsidR="00306BFF" w:rsidRDefault="0030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22" w:rsidRDefault="00306BF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pt;margin-top:778pt;width:446.9pt;height:12pt;z-index:-7768;mso-position-horizontal-relative:page;mso-position-vertical-relative:page" filled="f" stroked="f">
          <v:textbox inset="0,0,0,0">
            <w:txbxContent>
              <w:p w:rsidR="008D3622" w:rsidRDefault="00306BFF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hyperlink r:id="rId1">
                  <w:r>
                    <w:rPr>
                      <w:rFonts w:ascii="Times New Roman"/>
                      <w:sz w:val="18"/>
                    </w:rPr>
                    <w:t>https://www.carolinajournal.com/news-article/legislators-get-mixed-bag-of-teacher-pay-proposals/</w:t>
                  </w:r>
                </w:hyperlink>
                <w:r>
                  <w:rPr>
                    <w:rFonts w:ascii="Times New Roman"/>
                    <w:sz w:val="18"/>
                  </w:rPr>
                  <w:t>[1/10/2017 8:51:13 AM]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FF" w:rsidRDefault="00306BFF">
      <w:r>
        <w:separator/>
      </w:r>
    </w:p>
  </w:footnote>
  <w:footnote w:type="continuationSeparator" w:id="0">
    <w:p w:rsidR="00306BFF" w:rsidRDefault="00306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22" w:rsidRDefault="00306BF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pt;margin-top:4pt;width:261pt;height:12pt;z-index:-7792;mso-position-horizontal-relative:page;mso-position-vertical-relative:page" filled="f" stroked="f">
          <v:textbox inset="0,0,0,0">
            <w:txbxContent>
              <w:p w:rsidR="008D3622" w:rsidRDefault="00306BFF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Legislators Get Mixed Bag of Teacher Pay Proposals - Carolina Journal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C3NLOwNDMwNDU1M7RU0lEKTi0uzszPAykwrAUAbcntqywAAAA="/>
  </w:docVars>
  <w:rsids>
    <w:rsidRoot w:val="008D3622"/>
    <w:rsid w:val="00306BFF"/>
    <w:rsid w:val="008D3622"/>
    <w:rsid w:val="00D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39D3938-015A-4F1B-B265-C15D0F49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olinajournal.com/opinion-article/" TargetMode="External"/><Relationship Id="rId18" Type="http://schemas.openxmlformats.org/officeDocument/2006/relationships/hyperlink" Target="https://www.carolinajournal.com/news-article/" TargetMode="External"/><Relationship Id="rId26" Type="http://schemas.openxmlformats.org/officeDocument/2006/relationships/hyperlink" Target="https://www.facebook.com/sharer/sharer.php?u=https%3A%2F%2Fwww.carolinajournal.com%2Fnews-article%2Flegislators-get-mixed-bag-of-teacher-pay-proposals%2F" TargetMode="External"/><Relationship Id="rId39" Type="http://schemas.openxmlformats.org/officeDocument/2006/relationships/hyperlink" Target="https://www.carolinajournal.com/video/jlfs-john-hood-assesses-n-c-education-governance-dispute/" TargetMode="External"/><Relationship Id="rId21" Type="http://schemas.openxmlformats.org/officeDocument/2006/relationships/footer" Target="footer1.xml"/><Relationship Id="rId34" Type="http://schemas.openxmlformats.org/officeDocument/2006/relationships/image" Target="media/image6.jpeg"/><Relationship Id="rId42" Type="http://schemas.openxmlformats.org/officeDocument/2006/relationships/hyperlink" Target="https://www.carolinajournal.com/news-article/cooper-outlines-medicaid-expansion-plans/" TargetMode="External"/><Relationship Id="rId47" Type="http://schemas.openxmlformats.org/officeDocument/2006/relationships/hyperlink" Target="https://www.carolinajournal.com/news-article/new-superintendent-calls-for-a-sense-of-urgency-in-fixing-troubled-public-schools/" TargetMode="External"/><Relationship Id="rId50" Type="http://schemas.openxmlformats.org/officeDocument/2006/relationships/hyperlink" Target="https://www.carolinajournal.com/news-article/hise-cooper-cant-expand-medicaid-without-ncga-approval/" TargetMode="External"/><Relationship Id="rId55" Type="http://schemas.openxmlformats.org/officeDocument/2006/relationships/hyperlink" Target="https://www.carolinajournal.com/video/carolina-journals-rick-henderson-analyzes-lawsuit-targeting-n-c-education-changes/" TargetMode="External"/><Relationship Id="rId7" Type="http://schemas.openxmlformats.org/officeDocument/2006/relationships/hyperlink" Target="https://twitter.com/%40carolinajournal" TargetMode="External"/><Relationship Id="rId12" Type="http://schemas.openxmlformats.org/officeDocument/2006/relationships/hyperlink" Target="https://www.carolinajournal.com/news-article/" TargetMode="External"/><Relationship Id="rId17" Type="http://schemas.openxmlformats.org/officeDocument/2006/relationships/hyperlink" Target="http://www.johnlocke.org/support/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5.jpeg"/><Relationship Id="rId38" Type="http://schemas.openxmlformats.org/officeDocument/2006/relationships/hyperlink" Target="https://www.carolinajournal.com/video/jlfs-john-hood-assesses-n-c-education-governance-dispute/" TargetMode="External"/><Relationship Id="rId46" Type="http://schemas.openxmlformats.org/officeDocument/2006/relationships/hyperlink" Target="https://www.carolinajournal.com/news-article/new-superintendent-calls-for-a-sense-of-urgency-in-fixing-troubled-public-school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rolinajournal.com/alert/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www.carolinajournal.com/category/k-12-education/" TargetMode="External"/><Relationship Id="rId41" Type="http://schemas.openxmlformats.org/officeDocument/2006/relationships/hyperlink" Target="https://www.carolinajournal.com/news-article/cooper-outlines-medicaid-expansion-plans/" TargetMode="External"/><Relationship Id="rId54" Type="http://schemas.openxmlformats.org/officeDocument/2006/relationships/hyperlink" Target="https://www.carolinajournal.com/video/carolina-journals-rick-henderson-analyzes-lawsuit-targeting-n-c-education-change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arolinajournal.com/category/civil-society/" TargetMode="External"/><Relationship Id="rId24" Type="http://schemas.openxmlformats.org/officeDocument/2006/relationships/hyperlink" Target="https://www.carolinajournal.com/article-column/carolina-journal-exclusives/" TargetMode="External"/><Relationship Id="rId32" Type="http://schemas.openxmlformats.org/officeDocument/2006/relationships/hyperlink" Target="https://www.carolinajournal.com/tag/teacher-pay/" TargetMode="External"/><Relationship Id="rId37" Type="http://schemas.openxmlformats.org/officeDocument/2006/relationships/hyperlink" Target="https://www.carolinajournal.com/news-article/atkinson-in-interview-takes-aim-at-school-choice/" TargetMode="External"/><Relationship Id="rId40" Type="http://schemas.openxmlformats.org/officeDocument/2006/relationships/hyperlink" Target="https://www.carolinajournal.com/video/jlfs-john-hood-assesses-n-c-education-governance-dispute/" TargetMode="External"/><Relationship Id="rId45" Type="http://schemas.openxmlformats.org/officeDocument/2006/relationships/image" Target="media/image10.jpeg"/><Relationship Id="rId53" Type="http://schemas.openxmlformats.org/officeDocument/2006/relationships/hyperlink" Target="https://www.carolinajournal.com/video/carolina-journals-rick-henderson-analyzes-lawsuit-targeting-n-c-education-chang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rolinajournal.com/video/" TargetMode="External"/><Relationship Id="rId23" Type="http://schemas.openxmlformats.org/officeDocument/2006/relationships/hyperlink" Target="https://www.carolinajournal.com/person/barry-smith/" TargetMode="External"/><Relationship Id="rId28" Type="http://schemas.openxmlformats.org/officeDocument/2006/relationships/hyperlink" Target="https://www.carolinajournal.com/category/education-prek-12/" TargetMode="External"/><Relationship Id="rId36" Type="http://schemas.openxmlformats.org/officeDocument/2006/relationships/hyperlink" Target="https://www.carolinajournal.com/news-article/atkinson-in-interview-takes-aim-at-school-choice/" TargetMode="External"/><Relationship Id="rId49" Type="http://schemas.openxmlformats.org/officeDocument/2006/relationships/hyperlink" Target="https://www.carolinajournal.com/news-article/hise-cooper-cant-expand-medicaid-without-ncga-approval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carolinajournal.com/cartoon/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www.carolinajournal.com/tag/ncga/" TargetMode="External"/><Relationship Id="rId44" Type="http://schemas.openxmlformats.org/officeDocument/2006/relationships/image" Target="media/image9.jpeg"/><Relationship Id="rId52" Type="http://schemas.openxmlformats.org/officeDocument/2006/relationships/hyperlink" Target="https://www.carolinajournal.com/video/carolina-journals-rick-henderson-analyzes-lawsuit-targeting-n-c-education-chang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rolinajournal.com/about/sign-up/" TargetMode="External"/><Relationship Id="rId14" Type="http://schemas.openxmlformats.org/officeDocument/2006/relationships/hyperlink" Target="https://www.carolinajournal.com/radio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twitter.com/intent/tweet?text=Legislators%20Get%20Mixed%20Bag%20of%20Teacher%20Pay%20Proposals&amp;amp;url=https%3A%2F%2Fwww.carolinajournal.com%2Fnews-article%2Flegislators-get-mixed-bag-of-teacher-pay-proposals%2F" TargetMode="External"/><Relationship Id="rId30" Type="http://schemas.openxmlformats.org/officeDocument/2006/relationships/hyperlink" Target="https://www.carolinajournal.com/category/spending-taxes/" TargetMode="External"/><Relationship Id="rId35" Type="http://schemas.openxmlformats.org/officeDocument/2006/relationships/image" Target="media/image7.jpeg"/><Relationship Id="rId43" Type="http://schemas.openxmlformats.org/officeDocument/2006/relationships/image" Target="media/image8.jpeg"/><Relationship Id="rId48" Type="http://schemas.openxmlformats.org/officeDocument/2006/relationships/hyperlink" Target="https://www.carolinajournal.com/news-article/new-superintendent-calls-for-a-sense-of-urgency-in-fixing-troubled-public-schools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instagram.com/carolinajournal/" TargetMode="External"/><Relationship Id="rId51" Type="http://schemas.openxmlformats.org/officeDocument/2006/relationships/hyperlink" Target="https://www.carolinajournal.com/news-article/hise-cooper-cant-expand-medicaid-without-ncga-approval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olinajournal.com/news-article/legislators-get-mixed-bag-of-teacher-pay-propo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Legislators Get Mixed Bag of Teacher Pay Proposals - Carolina Journal</vt:lpstr>
    </vt:vector>
  </TitlesOfParts>
  <Company>SAS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Legislators Get Mixed Bag of Teacher Pay Proposals - Carolina Journal</dc:title>
  <dc:creator>Natasha Ford</dc:creator>
  <cp:lastModifiedBy>Natasha Ford</cp:lastModifiedBy>
  <cp:revision>2</cp:revision>
  <dcterms:created xsi:type="dcterms:W3CDTF">2017-01-13T16:16:00Z</dcterms:created>
  <dcterms:modified xsi:type="dcterms:W3CDTF">2017-01-13T16:16:00Z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Internet Explorer 9.0000</vt:lpwstr>
  </property>
  <property fmtid="{D5CDD505-2E9C-101B-9397-08002B2CF9AE}" pid="4" name="LastSaved">
    <vt:filetime>2017-01-13T00:00:00Z</vt:filetime>
  </property>
</Properties>
</file>